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3932"/>
        <w:gridCol w:w="2887"/>
        <w:gridCol w:w="3035"/>
      </w:tblGrid>
      <w:tr w:rsidR="00823258" w:rsidTr="00816DB5">
        <w:tc>
          <w:tcPr>
            <w:tcW w:w="1995" w:type="pct"/>
            <w:shd w:val="clear" w:color="auto" w:fill="FFFFFF"/>
          </w:tcPr>
          <w:p w:rsidR="00823258" w:rsidRDefault="00D74630" w:rsidP="00816DB5">
            <w:pPr>
              <w:shd w:val="clear" w:color="auto" w:fill="FFFFFF"/>
              <w:ind w:left="66" w:hanging="11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  <w:t>УТВЕРЖДАЮ</w:t>
            </w:r>
          </w:p>
          <w:p w:rsidR="00823258" w:rsidRDefault="00D74630" w:rsidP="00816DB5">
            <w:pPr>
              <w:shd w:val="clear" w:color="auto" w:fill="FFFFFF"/>
              <w:ind w:left="66" w:hanging="11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  <w:t>Заместитель Министра спорта Российской Федерации</w:t>
            </w:r>
          </w:p>
          <w:p w:rsidR="00823258" w:rsidRDefault="00823258" w:rsidP="00816DB5">
            <w:pPr>
              <w:shd w:val="clear" w:color="auto" w:fill="FFFFFF"/>
              <w:ind w:left="66" w:hanging="11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D74630" w:rsidP="00816DB5">
            <w:pPr>
              <w:shd w:val="clear" w:color="auto" w:fill="FFFFFF"/>
              <w:ind w:left="66" w:hanging="11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  <w:t>Ю.Д. Нагорных</w:t>
            </w:r>
          </w:p>
          <w:p w:rsidR="00823258" w:rsidRDefault="00823258" w:rsidP="00816DB5">
            <w:pPr>
              <w:shd w:val="clear" w:color="auto" w:fill="FFFFFF"/>
              <w:ind w:left="66" w:hanging="11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823258" w:rsidP="00816DB5">
            <w:pPr>
              <w:shd w:val="clear" w:color="auto" w:fill="FFFFFF"/>
              <w:ind w:left="66" w:hanging="11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D74630" w:rsidP="00816DB5">
            <w:pPr>
              <w:shd w:val="clear" w:color="auto" w:fill="FFFFFF"/>
              <w:ind w:left="66" w:hanging="11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  <w:t>«         »               2016 г.</w:t>
            </w:r>
          </w:p>
        </w:tc>
        <w:tc>
          <w:tcPr>
            <w:tcW w:w="1465" w:type="pct"/>
            <w:shd w:val="clear" w:color="auto" w:fill="FFFFFF"/>
          </w:tcPr>
          <w:p w:rsidR="00823258" w:rsidRDefault="00823258" w:rsidP="00816DB5">
            <w:pPr>
              <w:snapToGrid w:val="0"/>
              <w:ind w:firstLine="680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540" w:type="pct"/>
            <w:shd w:val="clear" w:color="auto" w:fill="FFFFFF"/>
          </w:tcPr>
          <w:p w:rsidR="00823258" w:rsidRDefault="00D74630" w:rsidP="00816DB5">
            <w:pPr>
              <w:shd w:val="clear" w:color="auto" w:fill="FFFFFF"/>
              <w:ind w:hanging="42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  <w:t>УТВЕРЖДАЮ</w:t>
            </w:r>
          </w:p>
          <w:p w:rsidR="00823258" w:rsidRDefault="00D74630" w:rsidP="00816DB5">
            <w:pPr>
              <w:shd w:val="clear" w:color="auto" w:fill="FFFFFF"/>
              <w:ind w:hanging="42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  <w:t>Заместитель Министра образования и науки Российской Федерации</w:t>
            </w:r>
          </w:p>
          <w:p w:rsidR="00823258" w:rsidRDefault="00D74630" w:rsidP="00816DB5">
            <w:pPr>
              <w:shd w:val="clear" w:color="auto" w:fill="FFFFFF"/>
              <w:ind w:hanging="42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  <w:t>В.Ш. Каганов</w:t>
            </w:r>
          </w:p>
          <w:p w:rsidR="00823258" w:rsidRDefault="00823258" w:rsidP="00816DB5">
            <w:pPr>
              <w:shd w:val="clear" w:color="auto" w:fill="FFFFFF"/>
              <w:ind w:hanging="42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823258" w:rsidP="00816DB5">
            <w:pPr>
              <w:shd w:val="clear" w:color="auto" w:fill="FFFFFF"/>
              <w:ind w:hanging="42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D74630" w:rsidP="00816DB5">
            <w:pPr>
              <w:shd w:val="clear" w:color="auto" w:fill="FFFFFF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  <w:r>
              <w:rPr>
                <w:bCs/>
                <w:color w:val="000000"/>
                <w:spacing w:val="-9"/>
                <w:sz w:val="28"/>
                <w:szCs w:val="28"/>
              </w:rPr>
              <w:t>«         »                 2016 г.</w:t>
            </w:r>
          </w:p>
        </w:tc>
      </w:tr>
      <w:tr w:rsidR="00823258" w:rsidTr="00816DB5">
        <w:tc>
          <w:tcPr>
            <w:tcW w:w="1995" w:type="pct"/>
            <w:shd w:val="clear" w:color="auto" w:fill="FFFFFF"/>
          </w:tcPr>
          <w:p w:rsidR="00823258" w:rsidRDefault="00823258" w:rsidP="00816DB5">
            <w:pPr>
              <w:snapToGrid w:val="0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823258" w:rsidP="00816DB5">
            <w:pPr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823258" w:rsidP="00816DB5">
            <w:pPr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823258" w:rsidP="00816DB5">
            <w:pPr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823258" w:rsidP="00816DB5">
            <w:pPr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  <w:p w:rsidR="00823258" w:rsidRDefault="00823258" w:rsidP="00816DB5">
            <w:pPr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465" w:type="pct"/>
            <w:shd w:val="clear" w:color="auto" w:fill="FFFFFF"/>
          </w:tcPr>
          <w:p w:rsidR="00823258" w:rsidRDefault="00823258" w:rsidP="00816DB5">
            <w:pPr>
              <w:snapToGrid w:val="0"/>
              <w:ind w:firstLine="680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1540" w:type="pct"/>
            <w:shd w:val="clear" w:color="auto" w:fill="FFFFFF"/>
          </w:tcPr>
          <w:p w:rsidR="00823258" w:rsidRDefault="00823258" w:rsidP="00816DB5">
            <w:pPr>
              <w:snapToGrid w:val="0"/>
              <w:ind w:firstLine="680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823258" w:rsidRDefault="00D74630">
      <w:pPr>
        <w:shd w:val="clear" w:color="auto" w:fill="FFFFFF"/>
        <w:ind w:left="360"/>
        <w:jc w:val="right"/>
        <w:rPr>
          <w:bCs/>
          <w:color w:val="000000"/>
          <w:spacing w:val="-9"/>
          <w:sz w:val="28"/>
          <w:szCs w:val="28"/>
        </w:rPr>
      </w:pPr>
      <w:r>
        <w:rPr>
          <w:bCs/>
          <w:i/>
          <w:color w:val="000000"/>
          <w:spacing w:val="-9"/>
          <w:sz w:val="28"/>
          <w:szCs w:val="28"/>
        </w:rPr>
        <w:t>Проект</w:t>
      </w: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D74630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ПОЛОЖЕНИЕ</w:t>
      </w:r>
    </w:p>
    <w:p w:rsidR="00823258" w:rsidRDefault="00D74630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о соревнованиях </w:t>
      </w:r>
      <w:r>
        <w:rPr>
          <w:bCs/>
          <w:color w:val="000000"/>
          <w:spacing w:val="-9"/>
          <w:sz w:val="28"/>
          <w:szCs w:val="28"/>
          <w:lang w:val="en-US"/>
        </w:rPr>
        <w:t>VIII</w:t>
      </w:r>
      <w:r>
        <w:rPr>
          <w:bCs/>
          <w:color w:val="000000"/>
          <w:spacing w:val="-9"/>
          <w:sz w:val="28"/>
          <w:szCs w:val="28"/>
        </w:rPr>
        <w:t xml:space="preserve"> зимней Спартакиады учащихся России 2017 года</w:t>
      </w: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E068EB" w:rsidRDefault="00E068EB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823258" w:rsidRDefault="00823258">
      <w:pPr>
        <w:jc w:val="center"/>
        <w:rPr>
          <w:b/>
          <w:sz w:val="28"/>
        </w:rPr>
      </w:pPr>
    </w:p>
    <w:p w:rsidR="00823258" w:rsidRDefault="00823258">
      <w:pPr>
        <w:jc w:val="center"/>
        <w:rPr>
          <w:b/>
          <w:sz w:val="28"/>
        </w:rPr>
      </w:pPr>
    </w:p>
    <w:p w:rsidR="00D74630" w:rsidRDefault="00D74630" w:rsidP="00D74630">
      <w:pPr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823258" w:rsidRDefault="00D74630" w:rsidP="00E57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распоряжени</w:t>
      </w:r>
      <w:r w:rsidR="00695A09">
        <w:rPr>
          <w:sz w:val="28"/>
          <w:szCs w:val="28"/>
        </w:rPr>
        <w:t>е</w:t>
      </w:r>
      <w:r>
        <w:rPr>
          <w:sz w:val="28"/>
          <w:szCs w:val="28"/>
        </w:rPr>
        <w:t>м Правительства Российской Федерации от 26 сентября 2013 года № 1722-р «О проведении Всероссийской спартакиады между субъектами Российской Федерации по летним и зимним видам спорта среди различных групп и категорий населения».</w:t>
      </w:r>
    </w:p>
    <w:p w:rsidR="00823258" w:rsidRDefault="00D74630" w:rsidP="00906F10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1.1.1. Настоящее положение определяет порядок проведения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зимней </w:t>
      </w:r>
      <w:r w:rsidR="00906F10">
        <w:rPr>
          <w:sz w:val="28"/>
          <w:szCs w:val="28"/>
        </w:rPr>
        <w:t>С</w:t>
      </w:r>
      <w:r>
        <w:rPr>
          <w:sz w:val="28"/>
          <w:szCs w:val="28"/>
        </w:rPr>
        <w:t>партакиады учащихся России 2017 года (далее – Спартакиада).</w:t>
      </w:r>
    </w:p>
    <w:p w:rsidR="00823258" w:rsidRDefault="00D74630" w:rsidP="00165AE2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 Спартакиада является комплексным спортивным мероприятием и проводится в целях развития и популяризации спорта в Российской Федерации, а также повышения уровня физической подготовленности и мастерства спортивного резерва России по олимпийским видам спорта, спортивному ориентированию и хоккею с мячом.</w:t>
      </w:r>
    </w:p>
    <w:p w:rsidR="00823258" w:rsidRDefault="00D74630" w:rsidP="00D74630">
      <w:pPr>
        <w:pStyle w:val="aa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1.3. Основными задачами Спартакиады являются:</w:t>
      </w:r>
      <w:r>
        <w:rPr>
          <w:sz w:val="28"/>
          <w:szCs w:val="28"/>
        </w:rPr>
        <w:tab/>
      </w:r>
    </w:p>
    <w:p w:rsidR="00823258" w:rsidRDefault="00D74630" w:rsidP="00D74630">
      <w:pPr>
        <w:pStyle w:val="aa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823258" w:rsidRDefault="00D74630" w:rsidP="00D74630">
      <w:pPr>
        <w:pStyle w:val="aa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- формирование позитивных жизненных установок у подрастающего поколения;</w:t>
      </w:r>
    </w:p>
    <w:p w:rsidR="00823258" w:rsidRDefault="00D74630" w:rsidP="00D74630">
      <w:pPr>
        <w:pStyle w:val="aa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гражданское и патриотическое воспитание молодежи; </w:t>
      </w:r>
    </w:p>
    <w:p w:rsidR="00823258" w:rsidRDefault="00D74630" w:rsidP="00D746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совершенствование физкультурно-спортивной работы по подготовке спортивного резерва в субъектах Российской Федерации;</w:t>
      </w:r>
    </w:p>
    <w:p w:rsidR="00823258" w:rsidRDefault="00D74630" w:rsidP="00D746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определение лучших спортивных организаций, осуществляющих подготовку спортивного резерва;</w:t>
      </w:r>
    </w:p>
    <w:p w:rsidR="00823258" w:rsidRDefault="00D74630" w:rsidP="00D746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развитие материальной базы и предоставления больших возможностей для занятий спортом.</w:t>
      </w:r>
    </w:p>
    <w:p w:rsidR="00823258" w:rsidRDefault="00D74630" w:rsidP="00D74630">
      <w:pPr>
        <w:pStyle w:val="a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Соревнования </w:t>
      </w:r>
      <w:r w:rsidR="00E579DB">
        <w:rPr>
          <w:sz w:val="28"/>
          <w:szCs w:val="28"/>
        </w:rPr>
        <w:t xml:space="preserve">Спартакиады на всех этапах </w:t>
      </w:r>
      <w:r>
        <w:rPr>
          <w:sz w:val="28"/>
          <w:szCs w:val="28"/>
        </w:rPr>
        <w:t xml:space="preserve">проводятся по следующим видам спорта: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87"/>
        <w:gridCol w:w="567"/>
        <w:gridCol w:w="4135"/>
      </w:tblGrid>
      <w:tr w:rsidR="00182D03" w:rsidTr="00697DBF">
        <w:trPr>
          <w:jc w:val="center"/>
        </w:trPr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Биатлон</w:t>
            </w:r>
          </w:p>
        </w:tc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Санный спорт</w:t>
            </w:r>
          </w:p>
        </w:tc>
      </w:tr>
      <w:tr w:rsidR="00182D03" w:rsidTr="00697DBF">
        <w:trPr>
          <w:jc w:val="center"/>
        </w:trPr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Бобслей (скелетон)</w:t>
            </w:r>
          </w:p>
        </w:tc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Сноуборд</w:t>
            </w:r>
          </w:p>
        </w:tc>
      </w:tr>
      <w:tr w:rsidR="00182D03" w:rsidTr="00697DBF">
        <w:trPr>
          <w:jc w:val="center"/>
        </w:trPr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Горнолыжный спорт</w:t>
            </w:r>
          </w:p>
        </w:tc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ориентирование</w:t>
            </w:r>
          </w:p>
        </w:tc>
      </w:tr>
      <w:tr w:rsidR="00182D03" w:rsidTr="00697DBF">
        <w:trPr>
          <w:jc w:val="center"/>
        </w:trPr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Конькобежный спорт </w:t>
            </w:r>
          </w:p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шорт-трек)</w:t>
            </w:r>
          </w:p>
        </w:tc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Фигурное катание на коньках</w:t>
            </w:r>
          </w:p>
        </w:tc>
      </w:tr>
      <w:tr w:rsidR="00182D03" w:rsidTr="00697DBF">
        <w:trPr>
          <w:jc w:val="center"/>
        </w:trPr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Керлинг</w:t>
            </w:r>
          </w:p>
        </w:tc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Фристайл</w:t>
            </w:r>
          </w:p>
        </w:tc>
      </w:tr>
      <w:tr w:rsidR="00182D03" w:rsidTr="00697DBF">
        <w:trPr>
          <w:jc w:val="center"/>
        </w:trPr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Лыжное двоеборье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</w:t>
            </w:r>
          </w:p>
        </w:tc>
      </w:tr>
      <w:tr w:rsidR="00182D03" w:rsidTr="00182D03">
        <w:trPr>
          <w:jc w:val="center"/>
        </w:trPr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с мячом</w:t>
            </w:r>
          </w:p>
        </w:tc>
      </w:tr>
      <w:tr w:rsidR="00182D03" w:rsidTr="00697DBF">
        <w:trPr>
          <w:jc w:val="center"/>
        </w:trPr>
        <w:tc>
          <w:tcPr>
            <w:tcW w:w="567" w:type="dxa"/>
            <w:vAlign w:val="center"/>
          </w:tcPr>
          <w:p w:rsidR="00182D03" w:rsidRDefault="00182D03" w:rsidP="00182D03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лыжах с трамплина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</w:p>
        </w:tc>
        <w:tc>
          <w:tcPr>
            <w:tcW w:w="4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2D03" w:rsidRDefault="00182D03" w:rsidP="00182D03">
            <w:pPr>
              <w:pStyle w:val="a0"/>
              <w:rPr>
                <w:sz w:val="28"/>
                <w:szCs w:val="28"/>
              </w:rPr>
            </w:pPr>
          </w:p>
        </w:tc>
      </w:tr>
    </w:tbl>
    <w:p w:rsidR="00823258" w:rsidRDefault="00823258" w:rsidP="00D74630">
      <w:pPr>
        <w:pStyle w:val="5"/>
        <w:ind w:firstLine="709"/>
        <w:jc w:val="left"/>
      </w:pPr>
    </w:p>
    <w:p w:rsidR="00E579DB" w:rsidRDefault="00D74630" w:rsidP="00E579DB">
      <w:pPr>
        <w:ind w:firstLine="708"/>
        <w:jc w:val="both"/>
        <w:rPr>
          <w:color w:val="000000"/>
          <w:spacing w:val="-3"/>
          <w:sz w:val="16"/>
          <w:szCs w:val="16"/>
        </w:rPr>
      </w:pPr>
      <w:r>
        <w:rPr>
          <w:sz w:val="28"/>
          <w:szCs w:val="28"/>
        </w:rPr>
        <w:t xml:space="preserve">1.5. </w:t>
      </w:r>
      <w:r w:rsidR="00E579DB">
        <w:rPr>
          <w:color w:val="000000"/>
          <w:spacing w:val="-3"/>
          <w:sz w:val="28"/>
          <w:szCs w:val="28"/>
        </w:rPr>
        <w:t xml:space="preserve">Соревнования Спартакиады проводятся в соответствии с </w:t>
      </w:r>
      <w:r w:rsidR="00906F10">
        <w:rPr>
          <w:color w:val="000000"/>
          <w:spacing w:val="-3"/>
          <w:sz w:val="28"/>
          <w:szCs w:val="28"/>
        </w:rPr>
        <w:t>П</w:t>
      </w:r>
      <w:r w:rsidR="00E579DB">
        <w:rPr>
          <w:color w:val="000000"/>
          <w:spacing w:val="-3"/>
          <w:sz w:val="28"/>
          <w:szCs w:val="28"/>
        </w:rPr>
        <w:t>равилами соревнований по видам спорта, утвержденным</w:t>
      </w:r>
      <w:r w:rsidR="00E579DB">
        <w:rPr>
          <w:spacing w:val="-3"/>
          <w:sz w:val="28"/>
          <w:szCs w:val="28"/>
        </w:rPr>
        <w:t>и</w:t>
      </w:r>
      <w:r w:rsidR="00E579DB">
        <w:rPr>
          <w:color w:val="000000"/>
          <w:spacing w:val="-3"/>
          <w:sz w:val="28"/>
          <w:szCs w:val="28"/>
        </w:rPr>
        <w:t xml:space="preserve"> Министерством спорта Российской Федерации</w:t>
      </w:r>
      <w:r w:rsidR="001A0FB6">
        <w:rPr>
          <w:color w:val="000000"/>
          <w:spacing w:val="-3"/>
          <w:sz w:val="28"/>
          <w:szCs w:val="28"/>
        </w:rPr>
        <w:t xml:space="preserve"> </w:t>
      </w:r>
      <w:r w:rsidR="001A0FB6" w:rsidRPr="001A0FB6">
        <w:rPr>
          <w:color w:val="000000"/>
          <w:spacing w:val="-3"/>
          <w:sz w:val="28"/>
          <w:szCs w:val="28"/>
        </w:rPr>
        <w:t>(далее - Минспорт России)</w:t>
      </w:r>
      <w:r w:rsidR="00E579DB">
        <w:rPr>
          <w:color w:val="000000"/>
          <w:spacing w:val="-3"/>
          <w:sz w:val="28"/>
          <w:szCs w:val="28"/>
        </w:rPr>
        <w:t>.</w:t>
      </w:r>
    </w:p>
    <w:p w:rsidR="00823258" w:rsidRDefault="00E579DB" w:rsidP="008B64FA">
      <w:pPr>
        <w:ind w:firstLine="709"/>
        <w:jc w:val="both"/>
      </w:pPr>
      <w:r>
        <w:rPr>
          <w:sz w:val="28"/>
          <w:szCs w:val="28"/>
        </w:rPr>
        <w:t xml:space="preserve">1.6. </w:t>
      </w:r>
      <w:r w:rsidR="00D74630">
        <w:rPr>
          <w:sz w:val="28"/>
          <w:szCs w:val="28"/>
        </w:rPr>
        <w:t xml:space="preserve">Основанием для командирования </w:t>
      </w:r>
      <w:r w:rsidR="008B64FA">
        <w:rPr>
          <w:sz w:val="28"/>
          <w:szCs w:val="28"/>
        </w:rPr>
        <w:t>спортивной сборной команды</w:t>
      </w:r>
      <w:r w:rsidR="00D74630">
        <w:rPr>
          <w:sz w:val="28"/>
          <w:szCs w:val="28"/>
        </w:rPr>
        <w:t xml:space="preserve"> субъекта Российской Федерации на </w:t>
      </w:r>
      <w:r w:rsidR="00622EF9">
        <w:rPr>
          <w:sz w:val="28"/>
          <w:szCs w:val="28"/>
          <w:lang w:val="en-US"/>
        </w:rPr>
        <w:t>I</w:t>
      </w:r>
      <w:r w:rsidR="00D74630">
        <w:rPr>
          <w:sz w:val="28"/>
          <w:szCs w:val="28"/>
          <w:lang w:val="en-US"/>
        </w:rPr>
        <w:t>II</w:t>
      </w:r>
      <w:r w:rsidR="00D74630">
        <w:rPr>
          <w:sz w:val="28"/>
          <w:szCs w:val="28"/>
        </w:rPr>
        <w:t xml:space="preserve"> этап (финальные соревнования) Спартакиады является вызов ФГБУ «Федеральный центр подготовки спортивного резерва» (далее – ФГБУ ФЦПСР), направленный в адрес органов исполнительной власти субъектов Российской Федерации в области физической культуры и спорта, в соответствии с настоящим Положением. </w:t>
      </w:r>
    </w:p>
    <w:p w:rsidR="00823258" w:rsidRDefault="00823258"/>
    <w:p w:rsidR="00906F10" w:rsidRDefault="00906F10"/>
    <w:p w:rsidR="00823258" w:rsidRDefault="00D74630">
      <w:pPr>
        <w:pStyle w:val="5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МЕСТА И СРОКИ ПРОВЕДЕНИЯ </w:t>
      </w:r>
    </w:p>
    <w:p w:rsidR="00823258" w:rsidRPr="00D74630" w:rsidRDefault="00CF5254">
      <w:pPr>
        <w:pStyle w:val="a0"/>
        <w:ind w:firstLine="851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Спартакиада проводится в три</w:t>
      </w:r>
      <w:r w:rsidR="00D74630">
        <w:rPr>
          <w:sz w:val="28"/>
          <w:szCs w:val="28"/>
        </w:rPr>
        <w:t xml:space="preserve"> этапа:</w:t>
      </w:r>
    </w:p>
    <w:p w:rsidR="00823258" w:rsidRPr="00D74630" w:rsidRDefault="00D74630">
      <w:pPr>
        <w:pStyle w:val="a0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 этап</w:t>
      </w:r>
      <w:r w:rsidR="000621DE" w:rsidRPr="000621DE">
        <w:rPr>
          <w:bCs/>
          <w:sz w:val="28"/>
          <w:szCs w:val="28"/>
        </w:rPr>
        <w:t>:</w:t>
      </w:r>
      <w:r w:rsidR="002C2C89" w:rsidRPr="000621D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субъектах Российской Федерации </w:t>
      </w:r>
      <w:r w:rsidR="001B149E">
        <w:rPr>
          <w:sz w:val="28"/>
          <w:szCs w:val="28"/>
        </w:rPr>
        <w:t xml:space="preserve">в период с октября 2016 по февраль </w:t>
      </w:r>
      <w:r>
        <w:rPr>
          <w:sz w:val="28"/>
          <w:szCs w:val="28"/>
        </w:rPr>
        <w:t>2017 года.</w:t>
      </w:r>
    </w:p>
    <w:p w:rsidR="00056533" w:rsidRPr="00B874EF" w:rsidRDefault="00D7463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этап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79DB">
        <w:rPr>
          <w:sz w:val="28"/>
          <w:szCs w:val="28"/>
        </w:rPr>
        <w:t>проводится в рамках проведения Всероссийских соревнований, включенных</w:t>
      </w:r>
      <w:r w:rsidR="000621DE">
        <w:rPr>
          <w:sz w:val="28"/>
          <w:szCs w:val="28"/>
        </w:rPr>
        <w:t xml:space="preserve"> в </w:t>
      </w:r>
      <w:r w:rsidR="000621DE" w:rsidRPr="000621DE">
        <w:rPr>
          <w:sz w:val="28"/>
          <w:szCs w:val="28"/>
        </w:rPr>
        <w:t xml:space="preserve">Единый календарный план межрегиональных, всероссийских и международных физкультурных мероприятий и </w:t>
      </w:r>
      <w:r w:rsidR="000621DE" w:rsidRPr="00B874EF">
        <w:rPr>
          <w:sz w:val="28"/>
          <w:szCs w:val="28"/>
        </w:rPr>
        <w:t>спортивных мероприятий Минспорта России на 2017 год (далее ЕКП)</w:t>
      </w:r>
      <w:r w:rsidR="009A45A5" w:rsidRPr="00B874EF">
        <w:rPr>
          <w:sz w:val="28"/>
          <w:szCs w:val="28"/>
        </w:rPr>
        <w:t xml:space="preserve"> и</w:t>
      </w:r>
      <w:r w:rsidR="00056533" w:rsidRPr="00B874EF">
        <w:rPr>
          <w:sz w:val="28"/>
          <w:szCs w:val="28"/>
        </w:rPr>
        <w:t xml:space="preserve"> указан</w:t>
      </w:r>
      <w:r w:rsidR="009A45A5" w:rsidRPr="00B874EF">
        <w:rPr>
          <w:sz w:val="28"/>
          <w:szCs w:val="28"/>
        </w:rPr>
        <w:t>н</w:t>
      </w:r>
      <w:r w:rsidR="00056533" w:rsidRPr="00B874EF">
        <w:rPr>
          <w:sz w:val="28"/>
          <w:szCs w:val="28"/>
        </w:rPr>
        <w:t>ы</w:t>
      </w:r>
      <w:r w:rsidR="009A45A5" w:rsidRPr="00B874EF">
        <w:rPr>
          <w:sz w:val="28"/>
          <w:szCs w:val="28"/>
        </w:rPr>
        <w:t>х</w:t>
      </w:r>
      <w:r w:rsidR="00056533" w:rsidRPr="00B874EF">
        <w:rPr>
          <w:sz w:val="28"/>
          <w:szCs w:val="28"/>
        </w:rPr>
        <w:t xml:space="preserve"> в </w:t>
      </w:r>
      <w:r w:rsidR="00374F6F" w:rsidRPr="00B874EF">
        <w:rPr>
          <w:sz w:val="28"/>
          <w:szCs w:val="28"/>
        </w:rPr>
        <w:t>П</w:t>
      </w:r>
      <w:r w:rsidR="00056533" w:rsidRPr="00B874EF">
        <w:rPr>
          <w:sz w:val="28"/>
          <w:szCs w:val="28"/>
        </w:rPr>
        <w:t>риложении № 1</w:t>
      </w:r>
      <w:r w:rsidR="00A90A09" w:rsidRPr="00B874EF">
        <w:rPr>
          <w:sz w:val="28"/>
          <w:szCs w:val="28"/>
        </w:rPr>
        <w:t xml:space="preserve"> к настоящему Положению</w:t>
      </w:r>
      <w:r w:rsidR="00056533" w:rsidRPr="00B874EF">
        <w:rPr>
          <w:sz w:val="28"/>
          <w:szCs w:val="28"/>
        </w:rPr>
        <w:t>.</w:t>
      </w:r>
    </w:p>
    <w:p w:rsidR="00823258" w:rsidRDefault="00E579DB">
      <w:pPr>
        <w:ind w:firstLine="851"/>
        <w:jc w:val="both"/>
        <w:rPr>
          <w:sz w:val="28"/>
          <w:szCs w:val="28"/>
        </w:rPr>
      </w:pPr>
      <w:r w:rsidRPr="00B874EF">
        <w:rPr>
          <w:sz w:val="28"/>
          <w:szCs w:val="28"/>
        </w:rPr>
        <w:t xml:space="preserve"> </w:t>
      </w:r>
      <w:r w:rsidR="00056533" w:rsidRPr="00B874EF">
        <w:rPr>
          <w:kern w:val="0"/>
          <w:sz w:val="28"/>
          <w:szCs w:val="28"/>
          <w:lang w:eastAsia="ru-RU"/>
        </w:rPr>
        <w:t xml:space="preserve">Соревнования </w:t>
      </w:r>
      <w:r w:rsidR="00A90A09" w:rsidRPr="00B874EF">
        <w:rPr>
          <w:kern w:val="0"/>
          <w:sz w:val="28"/>
          <w:szCs w:val="28"/>
          <w:lang w:val="en-US" w:eastAsia="ru-RU"/>
        </w:rPr>
        <w:t>II</w:t>
      </w:r>
      <w:r w:rsidR="00056533" w:rsidRPr="00B874EF">
        <w:rPr>
          <w:kern w:val="0"/>
          <w:sz w:val="28"/>
          <w:szCs w:val="28"/>
          <w:lang w:eastAsia="ru-RU"/>
        </w:rPr>
        <w:t xml:space="preserve"> этапа являются отборочными для участия в </w:t>
      </w:r>
      <w:r w:rsidR="00A90A09" w:rsidRPr="00B874EF">
        <w:rPr>
          <w:kern w:val="0"/>
          <w:sz w:val="28"/>
          <w:szCs w:val="28"/>
          <w:lang w:val="en-US" w:eastAsia="ru-RU"/>
        </w:rPr>
        <w:t>III</w:t>
      </w:r>
      <w:r w:rsidR="00056533" w:rsidRPr="00B874EF">
        <w:rPr>
          <w:kern w:val="0"/>
          <w:sz w:val="28"/>
          <w:szCs w:val="28"/>
          <w:lang w:eastAsia="ru-RU"/>
        </w:rPr>
        <w:t xml:space="preserve"> этапе согласно определенным критериям</w:t>
      </w:r>
      <w:r w:rsidR="00A90A09" w:rsidRPr="00B874EF">
        <w:rPr>
          <w:kern w:val="0"/>
          <w:sz w:val="28"/>
          <w:szCs w:val="28"/>
          <w:lang w:eastAsia="ru-RU"/>
        </w:rPr>
        <w:t xml:space="preserve">, указанным в </w:t>
      </w:r>
      <w:r w:rsidR="00374F6F" w:rsidRPr="00B874EF">
        <w:rPr>
          <w:kern w:val="0"/>
          <w:sz w:val="28"/>
          <w:szCs w:val="28"/>
          <w:lang w:eastAsia="ru-RU"/>
        </w:rPr>
        <w:t>П</w:t>
      </w:r>
      <w:r w:rsidR="00A90A09" w:rsidRPr="00B874EF">
        <w:rPr>
          <w:kern w:val="0"/>
          <w:sz w:val="28"/>
          <w:szCs w:val="28"/>
          <w:lang w:eastAsia="ru-RU"/>
        </w:rPr>
        <w:t xml:space="preserve">риложении </w:t>
      </w:r>
      <w:r w:rsidRPr="00B874EF">
        <w:rPr>
          <w:sz w:val="28"/>
          <w:szCs w:val="28"/>
        </w:rPr>
        <w:t>№ 2 к</w:t>
      </w:r>
      <w:r>
        <w:rPr>
          <w:sz w:val="28"/>
          <w:szCs w:val="28"/>
        </w:rPr>
        <w:t xml:space="preserve"> настоящему Положению</w:t>
      </w:r>
      <w:r w:rsidR="00D74630">
        <w:rPr>
          <w:sz w:val="28"/>
          <w:szCs w:val="28"/>
        </w:rPr>
        <w:t>.</w:t>
      </w:r>
    </w:p>
    <w:p w:rsidR="009A45A5" w:rsidRDefault="00D74630" w:rsidP="002B34A8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>III</w:t>
      </w:r>
      <w:r w:rsidRPr="00D746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этап</w:t>
      </w:r>
      <w:r w:rsidR="000621DE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 01 по 20 марта 2017 года – финальные соревнования Спартакиады.</w:t>
      </w:r>
      <w:r w:rsidR="002B34A8">
        <w:rPr>
          <w:sz w:val="28"/>
          <w:szCs w:val="28"/>
        </w:rPr>
        <w:t xml:space="preserve"> </w:t>
      </w:r>
    </w:p>
    <w:p w:rsidR="00823258" w:rsidRDefault="00D74630" w:rsidP="002B34A8">
      <w:pPr>
        <w:ind w:firstLine="851"/>
        <w:jc w:val="both"/>
      </w:pPr>
      <w:r>
        <w:rPr>
          <w:sz w:val="28"/>
          <w:szCs w:val="28"/>
        </w:rPr>
        <w:t>Места и сроки проведения соревнований указаны в Приложении № 1.</w:t>
      </w:r>
    </w:p>
    <w:p w:rsidR="00823258" w:rsidRDefault="00D74630">
      <w:pPr>
        <w:jc w:val="both"/>
        <w:rPr>
          <w:sz w:val="28"/>
          <w:szCs w:val="28"/>
        </w:rPr>
      </w:pPr>
      <w:r>
        <w:t xml:space="preserve">   </w:t>
      </w:r>
    </w:p>
    <w:p w:rsidR="00823258" w:rsidRDefault="00D74630">
      <w:pPr>
        <w:pStyle w:val="5"/>
        <w:ind w:firstLine="0"/>
        <w:rPr>
          <w:b w:val="0"/>
          <w:color w:val="00000A"/>
        </w:rPr>
      </w:pPr>
      <w:r>
        <w:rPr>
          <w:sz w:val="28"/>
          <w:szCs w:val="28"/>
        </w:rPr>
        <w:t>3. ОРГАНИЗАТОРЫ МЕРОПРИЯТИЯ</w:t>
      </w:r>
    </w:p>
    <w:p w:rsidR="00823258" w:rsidRDefault="00D74630">
      <w:pPr>
        <w:pStyle w:val="16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 w:val="0"/>
          <w:color w:val="00000A"/>
        </w:rPr>
        <w:t>3.1.</w:t>
      </w:r>
      <w:r>
        <w:rPr>
          <w:rFonts w:ascii="Times New Roman" w:hAnsi="Times New Roman" w:cs="Times New Roman"/>
          <w:b w:val="0"/>
          <w:color w:val="00000A"/>
        </w:rPr>
        <w:tab/>
        <w:t xml:space="preserve"> Общее руководство организацией Спартакиады осуществляют</w:t>
      </w:r>
      <w:r w:rsidR="001A0FB6">
        <w:rPr>
          <w:rFonts w:ascii="Times New Roman" w:hAnsi="Times New Roman" w:cs="Times New Roman"/>
          <w:b w:val="0"/>
          <w:color w:val="00000A"/>
        </w:rPr>
        <w:t xml:space="preserve"> Минспорт России</w:t>
      </w:r>
      <w:r w:rsidR="00906F10">
        <w:rPr>
          <w:rFonts w:ascii="Times New Roman" w:hAnsi="Times New Roman" w:cs="Times New Roman"/>
          <w:b w:val="0"/>
          <w:color w:val="00000A"/>
        </w:rPr>
        <w:t>,</w:t>
      </w:r>
      <w:r>
        <w:rPr>
          <w:rFonts w:ascii="Times New Roman" w:hAnsi="Times New Roman" w:cs="Times New Roman"/>
          <w:b w:val="0"/>
          <w:color w:val="00000A"/>
        </w:rPr>
        <w:t xml:space="preserve"> ФГБУ ФЦПСР</w:t>
      </w:r>
      <w:r w:rsidR="00906F10">
        <w:rPr>
          <w:rFonts w:ascii="Times New Roman" w:hAnsi="Times New Roman" w:cs="Times New Roman"/>
          <w:b w:val="0"/>
          <w:color w:val="00000A"/>
        </w:rPr>
        <w:t>, органы исполнительной власти субъектов Российской Федерации в области физической культуры и спорта и общероссийские спортивные федерации</w:t>
      </w:r>
      <w:r>
        <w:rPr>
          <w:rFonts w:ascii="Times New Roman" w:hAnsi="Times New Roman" w:cs="Times New Roman"/>
          <w:b w:val="0"/>
          <w:color w:val="00000A"/>
        </w:rPr>
        <w:t xml:space="preserve"> при поддержке Министерства образования и науки Российской Федерации (далее - Минобрнауки России). 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Непосредственное проведение соревнований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Спартакиады возлагается соответственно на органы исполнительной власти субъектов Российской Федерации в области физической культуры и спорта при поддержке органов исполнительной власти субъектов Российской Федерации, осуществляющих управление в области образования.</w:t>
      </w:r>
    </w:p>
    <w:p w:rsidR="005330AE" w:rsidRDefault="005330AE" w:rsidP="005330AE">
      <w:pPr>
        <w:pStyle w:val="2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07B84">
        <w:rPr>
          <w:sz w:val="28"/>
          <w:szCs w:val="28"/>
        </w:rPr>
        <w:t>.</w:t>
      </w:r>
      <w:r w:rsidRPr="00C07B84">
        <w:rPr>
          <w:sz w:val="28"/>
          <w:szCs w:val="28"/>
        </w:rPr>
        <w:tab/>
        <w:t xml:space="preserve">Непосредственное проведение соревнований </w:t>
      </w:r>
      <w:r>
        <w:rPr>
          <w:sz w:val="28"/>
          <w:szCs w:val="28"/>
          <w:lang w:val="en-US"/>
        </w:rPr>
        <w:t>I</w:t>
      </w:r>
      <w:r w:rsidRPr="00C07B84">
        <w:rPr>
          <w:sz w:val="28"/>
          <w:szCs w:val="28"/>
        </w:rPr>
        <w:t>I этапа Спартакиады</w:t>
      </w:r>
      <w:r>
        <w:rPr>
          <w:sz w:val="28"/>
          <w:szCs w:val="28"/>
        </w:rPr>
        <w:t xml:space="preserve"> регламентируется </w:t>
      </w:r>
      <w:r w:rsidRPr="00C07B84">
        <w:rPr>
          <w:sz w:val="28"/>
          <w:szCs w:val="28"/>
        </w:rPr>
        <w:t>Положени</w:t>
      </w:r>
      <w:r>
        <w:rPr>
          <w:sz w:val="28"/>
          <w:szCs w:val="28"/>
        </w:rPr>
        <w:t>ями</w:t>
      </w:r>
      <w:r w:rsidRPr="00C07B84">
        <w:rPr>
          <w:sz w:val="28"/>
          <w:szCs w:val="28"/>
        </w:rPr>
        <w:t xml:space="preserve"> о межрегиональных и всероссийских официальных спортивных соревнованиях по вид</w:t>
      </w:r>
      <w:r>
        <w:rPr>
          <w:sz w:val="28"/>
          <w:szCs w:val="28"/>
        </w:rPr>
        <w:t>ам</w:t>
      </w:r>
      <w:r w:rsidRPr="00C07B84">
        <w:rPr>
          <w:sz w:val="28"/>
          <w:szCs w:val="28"/>
        </w:rPr>
        <w:t xml:space="preserve"> спорта на 2017 год</w:t>
      </w:r>
      <w:r>
        <w:rPr>
          <w:sz w:val="28"/>
          <w:szCs w:val="28"/>
        </w:rPr>
        <w:t>.</w:t>
      </w:r>
    </w:p>
    <w:p w:rsidR="007514DD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30AE">
        <w:rPr>
          <w:sz w:val="28"/>
          <w:szCs w:val="28"/>
        </w:rPr>
        <w:t>4</w:t>
      </w:r>
      <w:r>
        <w:rPr>
          <w:sz w:val="28"/>
          <w:szCs w:val="28"/>
        </w:rPr>
        <w:t xml:space="preserve">. Непосредственное проведение соревнований </w:t>
      </w:r>
      <w:r>
        <w:rPr>
          <w:sz w:val="28"/>
          <w:szCs w:val="28"/>
          <w:lang w:val="en-US"/>
        </w:rPr>
        <w:t>III</w:t>
      </w:r>
      <w:r w:rsidRPr="00D74630">
        <w:rPr>
          <w:sz w:val="28"/>
          <w:szCs w:val="28"/>
        </w:rPr>
        <w:t xml:space="preserve"> </w:t>
      </w:r>
      <w:r w:rsidR="00926C15">
        <w:rPr>
          <w:sz w:val="28"/>
          <w:szCs w:val="28"/>
        </w:rPr>
        <w:t xml:space="preserve">этапа </w:t>
      </w:r>
      <w:r>
        <w:rPr>
          <w:sz w:val="28"/>
          <w:szCs w:val="28"/>
        </w:rPr>
        <w:t>Спартакиады возлагается на органы исполнительной власти субъектов Российской Федерации в области физической культуры и спорта при поддержке органов исполнительной власти субъектов Российской Федерации, осуществляющих управление в области образования, Главную судейску</w:t>
      </w:r>
      <w:r w:rsidR="007514DD">
        <w:rPr>
          <w:sz w:val="28"/>
          <w:szCs w:val="28"/>
        </w:rPr>
        <w:t>ю коллегию Спартакиады</w:t>
      </w:r>
      <w:r w:rsidR="007514DD" w:rsidRPr="007514DD">
        <w:rPr>
          <w:sz w:val="28"/>
          <w:szCs w:val="28"/>
        </w:rPr>
        <w:t xml:space="preserve"> </w:t>
      </w:r>
      <w:r w:rsidR="007514DD">
        <w:rPr>
          <w:sz w:val="28"/>
          <w:szCs w:val="28"/>
        </w:rPr>
        <w:t>и</w:t>
      </w:r>
      <w:r>
        <w:rPr>
          <w:sz w:val="28"/>
          <w:szCs w:val="28"/>
        </w:rPr>
        <w:t xml:space="preserve"> судейские коллегии по видам спорта</w:t>
      </w:r>
      <w:r w:rsidR="007514DD">
        <w:rPr>
          <w:sz w:val="28"/>
          <w:szCs w:val="28"/>
        </w:rPr>
        <w:t>.</w:t>
      </w:r>
    </w:p>
    <w:p w:rsidR="001A0FB6" w:rsidRDefault="005330AE" w:rsidP="001A0FB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3.5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</w:r>
      <w:r w:rsidR="001A0FB6">
        <w:rPr>
          <w:sz w:val="28"/>
          <w:szCs w:val="28"/>
        </w:rPr>
        <w:t>Главный судья, заместители главного судьи и главный секретарь Главной судейской коллегии Спартакиады утверждаются Минспортом России.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судьи и главные секретари судейских коллегий по видам спорта </w:t>
      </w:r>
      <w:r>
        <w:rPr>
          <w:sz w:val="28"/>
          <w:szCs w:val="28"/>
          <w:lang w:val="en-US"/>
        </w:rPr>
        <w:t>III</w:t>
      </w:r>
      <w:r w:rsidRPr="00D74630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="002D1F17">
        <w:rPr>
          <w:sz w:val="28"/>
          <w:szCs w:val="28"/>
        </w:rPr>
        <w:t>а</w:t>
      </w:r>
      <w:r>
        <w:rPr>
          <w:sz w:val="28"/>
          <w:szCs w:val="28"/>
        </w:rPr>
        <w:t xml:space="preserve"> Спартакиады утверждаются Минспортом России на основании рекомендаций общероссийских</w:t>
      </w:r>
      <w:r w:rsidR="00584F8E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федераций по видам спорта.</w:t>
      </w:r>
    </w:p>
    <w:p w:rsidR="00823258" w:rsidRDefault="005330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D74630">
        <w:rPr>
          <w:color w:val="000000"/>
          <w:sz w:val="28"/>
          <w:szCs w:val="28"/>
        </w:rPr>
        <w:t>.1.</w:t>
      </w:r>
      <w:r w:rsidR="008811DB">
        <w:rPr>
          <w:color w:val="000000"/>
          <w:sz w:val="28"/>
          <w:szCs w:val="28"/>
        </w:rPr>
        <w:t xml:space="preserve"> С</w:t>
      </w:r>
      <w:r w:rsidR="00D74630">
        <w:rPr>
          <w:color w:val="000000"/>
          <w:sz w:val="28"/>
          <w:szCs w:val="28"/>
        </w:rPr>
        <w:t>остав</w:t>
      </w:r>
      <w:r w:rsidR="00C526C5">
        <w:rPr>
          <w:color w:val="000000"/>
          <w:sz w:val="28"/>
          <w:szCs w:val="28"/>
        </w:rPr>
        <w:t>ы</w:t>
      </w:r>
      <w:r w:rsidR="00D74630">
        <w:rPr>
          <w:color w:val="000000"/>
          <w:sz w:val="28"/>
          <w:szCs w:val="28"/>
        </w:rPr>
        <w:t xml:space="preserve"> Главной судейской коллегии и Главного секретариата Спартакиады утверждаются ФГБУ ФЦПСР</w:t>
      </w:r>
      <w:r w:rsidR="005902B9">
        <w:rPr>
          <w:color w:val="000000"/>
          <w:sz w:val="28"/>
          <w:szCs w:val="28"/>
        </w:rPr>
        <w:t>.</w:t>
      </w:r>
      <w:r w:rsidR="00D74630">
        <w:rPr>
          <w:color w:val="000000"/>
          <w:sz w:val="28"/>
          <w:szCs w:val="28"/>
        </w:rPr>
        <w:t xml:space="preserve"> </w:t>
      </w:r>
    </w:p>
    <w:p w:rsidR="00823258" w:rsidRDefault="005330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D74630">
        <w:rPr>
          <w:color w:val="000000"/>
          <w:sz w:val="28"/>
          <w:szCs w:val="28"/>
        </w:rPr>
        <w:t>.2.</w:t>
      </w:r>
      <w:r w:rsidR="00D74630">
        <w:rPr>
          <w:color w:val="000000"/>
          <w:sz w:val="28"/>
          <w:szCs w:val="28"/>
        </w:rPr>
        <w:tab/>
        <w:t>Составы судейских коллегий по видам спорта</w:t>
      </w:r>
      <w:r w:rsidR="002D1F17">
        <w:rPr>
          <w:color w:val="000000"/>
          <w:sz w:val="28"/>
          <w:szCs w:val="28"/>
        </w:rPr>
        <w:t xml:space="preserve"> </w:t>
      </w:r>
      <w:r w:rsidR="002D1F17">
        <w:rPr>
          <w:color w:val="000000"/>
          <w:sz w:val="28"/>
          <w:szCs w:val="28"/>
          <w:lang w:val="en-US"/>
        </w:rPr>
        <w:t>III</w:t>
      </w:r>
      <w:r w:rsidR="002D1F17">
        <w:rPr>
          <w:color w:val="000000"/>
          <w:sz w:val="28"/>
          <w:szCs w:val="28"/>
        </w:rPr>
        <w:t xml:space="preserve"> этапа</w:t>
      </w:r>
      <w:r w:rsidR="00D74630">
        <w:rPr>
          <w:color w:val="000000"/>
          <w:sz w:val="28"/>
          <w:szCs w:val="28"/>
        </w:rPr>
        <w:t xml:space="preserve"> </w:t>
      </w:r>
      <w:r w:rsidR="001A0FB6">
        <w:rPr>
          <w:color w:val="000000"/>
          <w:sz w:val="28"/>
          <w:szCs w:val="28"/>
        </w:rPr>
        <w:t xml:space="preserve">Спартакиады </w:t>
      </w:r>
      <w:r w:rsidR="00D74630">
        <w:rPr>
          <w:color w:val="000000"/>
          <w:sz w:val="28"/>
          <w:szCs w:val="28"/>
        </w:rPr>
        <w:t>утверждаются ФГБУ ФЦПСР на основании рекоменд</w:t>
      </w:r>
      <w:r w:rsidR="001A0FB6">
        <w:rPr>
          <w:color w:val="000000"/>
          <w:sz w:val="28"/>
          <w:szCs w:val="28"/>
        </w:rPr>
        <w:t xml:space="preserve">аций общероссийских федераций </w:t>
      </w:r>
      <w:r w:rsidR="00D74630">
        <w:rPr>
          <w:color w:val="000000"/>
          <w:sz w:val="28"/>
          <w:szCs w:val="28"/>
        </w:rPr>
        <w:t>в соответствии с квалификационными требованиями к спортивным судьям, утвержденными приказами Минспорта России.</w:t>
      </w:r>
    </w:p>
    <w:p w:rsidR="00823258" w:rsidRDefault="005330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3.6</w:t>
      </w:r>
      <w:r w:rsidR="00D74630">
        <w:rPr>
          <w:color w:val="000000"/>
          <w:sz w:val="28"/>
          <w:szCs w:val="28"/>
        </w:rPr>
        <w:t>. ФГБУ ФЦПСР или Главная судейская коллегия Спартакиады в случае необходимости имеют право своим решением до начала и во время проведения соревнований: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вносить изменения в состав судейских коллегий по видам спорта по представлению общероссийской спортивной федерации по виду спорта;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отстранять от исполнения судейских обязанностей любого судью в составе судейских коллегий по видам спорта (в том числе </w:t>
      </w:r>
      <w:r w:rsidR="00CF2D62">
        <w:rPr>
          <w:sz w:val="28"/>
          <w:szCs w:val="28"/>
        </w:rPr>
        <w:t>г</w:t>
      </w:r>
      <w:r>
        <w:rPr>
          <w:sz w:val="28"/>
          <w:szCs w:val="28"/>
        </w:rPr>
        <w:t>лавного судью) решением Главной судейской коллегии Спартакиады за нарушение Правил соревнований, процедур решения протестов и апелляций, установленных регламентирующими документами соответствующих общероссийских федераций, нарушение настоящего Положения, а также осуществление противоправных действий.</w:t>
      </w:r>
    </w:p>
    <w:p w:rsidR="00823258" w:rsidRDefault="00823258">
      <w:pPr>
        <w:ind w:firstLine="708"/>
        <w:jc w:val="both"/>
        <w:rPr>
          <w:sz w:val="28"/>
          <w:szCs w:val="28"/>
        </w:rPr>
      </w:pPr>
    </w:p>
    <w:p w:rsidR="00823258" w:rsidRDefault="00D74630">
      <w:pPr>
        <w:pStyle w:val="6"/>
        <w:ind w:firstLine="0"/>
        <w:rPr>
          <w:sz w:val="28"/>
          <w:szCs w:val="28"/>
        </w:rPr>
      </w:pPr>
      <w:r>
        <w:rPr>
          <w:szCs w:val="24"/>
        </w:rPr>
        <w:t xml:space="preserve">     </w:t>
      </w:r>
      <w:r>
        <w:rPr>
          <w:sz w:val="28"/>
          <w:szCs w:val="28"/>
        </w:rPr>
        <w:t>4. ТРЕБОВАНИЯ К УЧАСТНИКАМ И УСЛОВИЯ ИХ ДОПУСКА</w:t>
      </w:r>
    </w:p>
    <w:p w:rsidR="00A71D89" w:rsidRPr="0016410D" w:rsidRDefault="00D74630">
      <w:pPr>
        <w:pStyle w:val="21"/>
        <w:ind w:firstLine="708"/>
        <w:jc w:val="both"/>
        <w:rPr>
          <w:sz w:val="28"/>
          <w:szCs w:val="28"/>
        </w:rPr>
      </w:pPr>
      <w:r w:rsidRPr="0016410D">
        <w:rPr>
          <w:sz w:val="28"/>
          <w:szCs w:val="28"/>
        </w:rPr>
        <w:t xml:space="preserve">4.1. В соревнованиях </w:t>
      </w:r>
      <w:r w:rsidR="00A71D89" w:rsidRPr="0016410D">
        <w:rPr>
          <w:sz w:val="28"/>
          <w:szCs w:val="28"/>
        </w:rPr>
        <w:t xml:space="preserve">Спартакиады </w:t>
      </w:r>
      <w:r w:rsidRPr="0016410D">
        <w:rPr>
          <w:sz w:val="28"/>
          <w:szCs w:val="28"/>
        </w:rPr>
        <w:t>принимают участие</w:t>
      </w:r>
      <w:r w:rsidR="00EB5B69" w:rsidRPr="0016410D">
        <w:rPr>
          <w:sz w:val="28"/>
          <w:szCs w:val="28"/>
        </w:rPr>
        <w:t xml:space="preserve"> спортивные сборные</w:t>
      </w:r>
      <w:r w:rsidRPr="0016410D">
        <w:rPr>
          <w:sz w:val="28"/>
          <w:szCs w:val="28"/>
        </w:rPr>
        <w:t xml:space="preserve"> команды субъектов Российской Федерации по видам спорта</w:t>
      </w:r>
      <w:r w:rsidR="00A71D89" w:rsidRPr="0016410D">
        <w:rPr>
          <w:sz w:val="28"/>
          <w:szCs w:val="28"/>
        </w:rPr>
        <w:t>:</w:t>
      </w:r>
    </w:p>
    <w:p w:rsidR="00823258" w:rsidRDefault="00A71D89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</w:t>
      </w:r>
      <w:r w:rsidR="00906F10">
        <w:rPr>
          <w:sz w:val="28"/>
          <w:szCs w:val="28"/>
        </w:rPr>
        <w:t>е</w:t>
      </w:r>
      <w:r>
        <w:rPr>
          <w:sz w:val="28"/>
          <w:szCs w:val="28"/>
        </w:rPr>
        <w:t xml:space="preserve"> Спартакиады состав команд</w:t>
      </w:r>
      <w:r w:rsidR="00962732">
        <w:rPr>
          <w:sz w:val="28"/>
          <w:szCs w:val="28"/>
        </w:rPr>
        <w:t>ы</w:t>
      </w:r>
      <w:r>
        <w:rPr>
          <w:sz w:val="28"/>
          <w:szCs w:val="28"/>
        </w:rPr>
        <w:t xml:space="preserve"> указан</w:t>
      </w:r>
      <w:r w:rsidR="00962732">
        <w:rPr>
          <w:sz w:val="28"/>
          <w:szCs w:val="28"/>
        </w:rPr>
        <w:t xml:space="preserve"> в Положении о</w:t>
      </w:r>
      <w:r w:rsidR="00FF66AC">
        <w:rPr>
          <w:sz w:val="28"/>
          <w:szCs w:val="28"/>
        </w:rPr>
        <w:t xml:space="preserve"> межрегиональных и всероссийских официальных спортивных соревнованиях по виду спорта на 2017 год;</w:t>
      </w:r>
    </w:p>
    <w:p w:rsidR="00996B14" w:rsidRPr="00996B14" w:rsidRDefault="00FF66AC" w:rsidP="00FF66AC">
      <w:pPr>
        <w:pStyle w:val="21"/>
        <w:ind w:firstLine="708"/>
        <w:jc w:val="both"/>
        <w:rPr>
          <w:sz w:val="28"/>
          <w:szCs w:val="28"/>
        </w:rPr>
      </w:pPr>
      <w:r w:rsidRPr="00996B14">
        <w:rPr>
          <w:sz w:val="28"/>
          <w:szCs w:val="28"/>
        </w:rPr>
        <w:t xml:space="preserve">- на </w:t>
      </w:r>
      <w:r w:rsidRPr="00996B14">
        <w:rPr>
          <w:sz w:val="28"/>
          <w:szCs w:val="28"/>
          <w:lang w:val="en-US"/>
        </w:rPr>
        <w:t>III</w:t>
      </w:r>
      <w:r w:rsidRPr="00996B14">
        <w:rPr>
          <w:sz w:val="28"/>
          <w:szCs w:val="28"/>
        </w:rPr>
        <w:t xml:space="preserve"> этап</w:t>
      </w:r>
      <w:r w:rsidR="00906F10" w:rsidRPr="00996B14">
        <w:rPr>
          <w:sz w:val="28"/>
          <w:szCs w:val="28"/>
        </w:rPr>
        <w:t>е</w:t>
      </w:r>
      <w:r w:rsidR="006A1DE7" w:rsidRPr="00996B14">
        <w:rPr>
          <w:sz w:val="28"/>
          <w:szCs w:val="28"/>
        </w:rPr>
        <w:t xml:space="preserve"> Спартакиады </w:t>
      </w:r>
      <w:r w:rsidR="00996B14" w:rsidRPr="00996B14">
        <w:rPr>
          <w:sz w:val="28"/>
          <w:szCs w:val="28"/>
        </w:rPr>
        <w:t xml:space="preserve">общий количественный состав участников, а также </w:t>
      </w:r>
      <w:r w:rsidRPr="00996B14">
        <w:rPr>
          <w:sz w:val="28"/>
          <w:szCs w:val="28"/>
        </w:rPr>
        <w:t>состав команды по виду спорта указан в приложении № 2 к настоящему Положению.</w:t>
      </w:r>
    </w:p>
    <w:p w:rsidR="005330AE" w:rsidRPr="00C07B84" w:rsidRDefault="005330AE" w:rsidP="005330AE">
      <w:pPr>
        <w:pStyle w:val="2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t>В состав спортивной сборной команды субъекта Российской Федерации должны включаться спортсмены, осуществляющие тренировочный процесс в спортивных школах и иных организациях или учреждениях независимо от</w:t>
      </w:r>
      <w:r>
        <w:rPr>
          <w:sz w:val="28"/>
          <w:szCs w:val="28"/>
        </w:rPr>
        <w:t xml:space="preserve"> организационно-правовой</w:t>
      </w:r>
      <w:r w:rsidRPr="00C07B84">
        <w:rPr>
          <w:sz w:val="28"/>
          <w:szCs w:val="28"/>
        </w:rPr>
        <w:t xml:space="preserve"> формы (далее – спортивная школа), осуществляющих на постоянной основе </w:t>
      </w:r>
      <w:r>
        <w:rPr>
          <w:sz w:val="28"/>
          <w:szCs w:val="28"/>
        </w:rPr>
        <w:t xml:space="preserve">спортивную </w:t>
      </w:r>
      <w:r w:rsidRPr="00C07B84">
        <w:rPr>
          <w:sz w:val="28"/>
          <w:szCs w:val="28"/>
        </w:rPr>
        <w:t>подготовку спортсменов.</w:t>
      </w:r>
    </w:p>
    <w:p w:rsidR="00F45BA5" w:rsidRDefault="00F45BA5" w:rsidP="00F45BA5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в состав команд могут быть включены официальные лица: руководители команд, медицинские и технические специалисты, другой вспомогательный персонал с условиями финансирования согласно п. 8.6. настоящего Положения. </w:t>
      </w:r>
    </w:p>
    <w:p w:rsidR="00F45BA5" w:rsidRPr="00C07B84" w:rsidRDefault="00F45BA5" w:rsidP="00F45BA5">
      <w:pPr>
        <w:pStyle w:val="21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t>Количество официальных лиц и сроки их пребывания</w:t>
      </w:r>
      <w:r>
        <w:rPr>
          <w:sz w:val="28"/>
          <w:szCs w:val="28"/>
        </w:rPr>
        <w:t xml:space="preserve"> в период проведения финальных соревнований</w:t>
      </w:r>
      <w:r w:rsidRPr="00C07B84">
        <w:rPr>
          <w:sz w:val="28"/>
          <w:szCs w:val="28"/>
        </w:rPr>
        <w:t xml:space="preserve"> Спартакиад</w:t>
      </w:r>
      <w:r>
        <w:rPr>
          <w:sz w:val="28"/>
          <w:szCs w:val="28"/>
        </w:rPr>
        <w:t>ы</w:t>
      </w:r>
      <w:r w:rsidRPr="00C07B84">
        <w:rPr>
          <w:sz w:val="28"/>
          <w:szCs w:val="28"/>
        </w:rPr>
        <w:t xml:space="preserve"> определяются органом исполнительной власти субъекта Российской Федерации в области физической культуры и спорта.    </w:t>
      </w:r>
    </w:p>
    <w:p w:rsidR="00823258" w:rsidRDefault="00D74630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07A9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Возрастные группы участников по каждому виду спорта указаны в Приложении № 2.</w:t>
      </w:r>
    </w:p>
    <w:p w:rsidR="00823258" w:rsidRDefault="00D74630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участника определяется по году рождения, если иное не указано в Условиях проведения соревнований по видам спорта (Приложение № 2).</w:t>
      </w:r>
    </w:p>
    <w:p w:rsidR="00823258" w:rsidRDefault="00D74630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Спортсмены младших возрастных групп допускаются к соревнованиям Спартакиады в соответствии с требованиями и ограничениями, указанными в Правилах соревнований по данному виду спорта, если иное не указано в Условиях проведения соревнований по видам спорта (Приложение № 2).</w:t>
      </w:r>
    </w:p>
    <w:p w:rsidR="00823258" w:rsidRDefault="00D74630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07A9A">
        <w:rPr>
          <w:sz w:val="28"/>
          <w:szCs w:val="28"/>
        </w:rPr>
        <w:t>2</w:t>
      </w:r>
      <w:r>
        <w:rPr>
          <w:sz w:val="28"/>
          <w:szCs w:val="28"/>
        </w:rPr>
        <w:t>. В командных видах спорта и в командных дисциплинах не допускается участие команд, укомплектованных спортсменами разных субъектов Российской Федерации.</w:t>
      </w:r>
    </w:p>
    <w:p w:rsidR="00823258" w:rsidRPr="0016410D" w:rsidRDefault="00D74630">
      <w:pPr>
        <w:pStyle w:val="21"/>
        <w:ind w:firstLine="708"/>
        <w:jc w:val="both"/>
        <w:rPr>
          <w:sz w:val="28"/>
          <w:szCs w:val="28"/>
        </w:rPr>
      </w:pPr>
      <w:r w:rsidRPr="0016410D">
        <w:rPr>
          <w:sz w:val="28"/>
          <w:szCs w:val="28"/>
        </w:rPr>
        <w:t>4.2.</w:t>
      </w:r>
      <w:r w:rsidRPr="0016410D">
        <w:rPr>
          <w:sz w:val="28"/>
          <w:szCs w:val="28"/>
        </w:rPr>
        <w:tab/>
        <w:t xml:space="preserve">К участию в соревнованиях Спартакиады допускаются лица, </w:t>
      </w:r>
      <w:r w:rsidRPr="0016410D">
        <w:rPr>
          <w:sz w:val="28"/>
          <w:szCs w:val="28"/>
        </w:rPr>
        <w:lastRenderedPageBreak/>
        <w:t xml:space="preserve">являющиеся гражданами Российской Федерации и имеющие подготовку не ниже </w:t>
      </w:r>
      <w:r w:rsidR="004F444E">
        <w:rPr>
          <w:sz w:val="28"/>
          <w:szCs w:val="28"/>
        </w:rPr>
        <w:t>2</w:t>
      </w:r>
      <w:r w:rsidRPr="0016410D">
        <w:rPr>
          <w:sz w:val="28"/>
          <w:szCs w:val="28"/>
        </w:rPr>
        <w:t xml:space="preserve"> спортивного р</w:t>
      </w:r>
      <w:r w:rsidR="001D0D44" w:rsidRPr="0016410D">
        <w:rPr>
          <w:sz w:val="28"/>
          <w:szCs w:val="28"/>
        </w:rPr>
        <w:t>азряда, если иное не указано в У</w:t>
      </w:r>
      <w:r w:rsidRPr="0016410D">
        <w:rPr>
          <w:sz w:val="28"/>
          <w:szCs w:val="28"/>
        </w:rPr>
        <w:t>словиях проведения соревнований по виду спорта согласно Приложению № 2.</w:t>
      </w:r>
    </w:p>
    <w:p w:rsidR="00823258" w:rsidRPr="0016410D" w:rsidRDefault="00D74630">
      <w:pPr>
        <w:pStyle w:val="21"/>
        <w:ind w:firstLine="709"/>
        <w:jc w:val="both"/>
        <w:rPr>
          <w:sz w:val="28"/>
          <w:szCs w:val="28"/>
        </w:rPr>
      </w:pPr>
      <w:r w:rsidRPr="0016410D">
        <w:rPr>
          <w:sz w:val="28"/>
          <w:szCs w:val="28"/>
        </w:rPr>
        <w:t xml:space="preserve">4.2.1. Команда субъекта Российской Федерации в хоккее и хоккее с мячом, в составе которой отсутствует медицинский работник (имеющий среднее специальное или высшее медицинское образование), не допускается к соревнованиям </w:t>
      </w:r>
      <w:r w:rsidRPr="0016410D">
        <w:rPr>
          <w:sz w:val="28"/>
          <w:szCs w:val="28"/>
          <w:lang w:val="en-US"/>
        </w:rPr>
        <w:t>III</w:t>
      </w:r>
      <w:r w:rsidRPr="0016410D">
        <w:rPr>
          <w:sz w:val="28"/>
          <w:szCs w:val="28"/>
        </w:rPr>
        <w:t xml:space="preserve"> этап</w:t>
      </w:r>
      <w:r w:rsidR="00F45BA5">
        <w:rPr>
          <w:sz w:val="28"/>
          <w:szCs w:val="28"/>
        </w:rPr>
        <w:t>а</w:t>
      </w:r>
      <w:r w:rsidRPr="0016410D">
        <w:rPr>
          <w:sz w:val="28"/>
          <w:szCs w:val="28"/>
        </w:rPr>
        <w:t xml:space="preserve"> Спартакиады.  </w:t>
      </w:r>
    </w:p>
    <w:p w:rsidR="00823258" w:rsidRDefault="00EE7A37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 xml:space="preserve">Допуск команд и спортсменов к соревнованиям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этапа осуществляется в соответствии с результатами</w:t>
      </w:r>
      <w:r w:rsidR="000D1D29">
        <w:rPr>
          <w:sz w:val="28"/>
          <w:szCs w:val="28"/>
        </w:rPr>
        <w:t xml:space="preserve"> отборочных</w:t>
      </w:r>
      <w:r w:rsidR="00D74630">
        <w:rPr>
          <w:sz w:val="28"/>
          <w:szCs w:val="28"/>
        </w:rPr>
        <w:t xml:space="preserve"> соревнований </w:t>
      </w:r>
      <w:r w:rsidR="000D1D29">
        <w:rPr>
          <w:sz w:val="28"/>
          <w:szCs w:val="28"/>
        </w:rPr>
        <w:t>(</w:t>
      </w:r>
      <w:r w:rsidR="00D74630">
        <w:rPr>
          <w:sz w:val="28"/>
          <w:szCs w:val="28"/>
          <w:lang w:val="en-US"/>
        </w:rPr>
        <w:t>II</w:t>
      </w:r>
      <w:r w:rsidR="00D74630" w:rsidRPr="00D74630">
        <w:rPr>
          <w:sz w:val="28"/>
          <w:szCs w:val="28"/>
        </w:rPr>
        <w:t xml:space="preserve"> </w:t>
      </w:r>
      <w:r w:rsidR="00D74630">
        <w:rPr>
          <w:sz w:val="28"/>
          <w:szCs w:val="28"/>
        </w:rPr>
        <w:t>этапа</w:t>
      </w:r>
      <w:r w:rsidR="000D1D29">
        <w:rPr>
          <w:sz w:val="28"/>
          <w:szCs w:val="28"/>
        </w:rPr>
        <w:t xml:space="preserve"> Спартакиады)</w:t>
      </w:r>
      <w:r w:rsidR="00D74630">
        <w:rPr>
          <w:sz w:val="28"/>
          <w:szCs w:val="28"/>
        </w:rPr>
        <w:t xml:space="preserve"> или по иным критериям, определенным ФГБУ ФЦПСР </w:t>
      </w:r>
      <w:r w:rsidR="000D1D29">
        <w:rPr>
          <w:sz w:val="28"/>
          <w:szCs w:val="28"/>
        </w:rPr>
        <w:t>в соответствии с рекомендациями</w:t>
      </w:r>
      <w:r w:rsidR="00D74630">
        <w:rPr>
          <w:sz w:val="28"/>
          <w:szCs w:val="28"/>
        </w:rPr>
        <w:t xml:space="preserve"> общероссийски</w:t>
      </w:r>
      <w:r w:rsidR="000D1D29">
        <w:rPr>
          <w:sz w:val="28"/>
          <w:szCs w:val="28"/>
        </w:rPr>
        <w:t>х</w:t>
      </w:r>
      <w:r w:rsidR="00D74630">
        <w:rPr>
          <w:sz w:val="28"/>
          <w:szCs w:val="28"/>
        </w:rPr>
        <w:t xml:space="preserve"> федераци</w:t>
      </w:r>
      <w:r w:rsidR="000D1D29">
        <w:rPr>
          <w:sz w:val="28"/>
          <w:szCs w:val="28"/>
        </w:rPr>
        <w:t>й</w:t>
      </w:r>
      <w:r w:rsidR="00D74630">
        <w:rPr>
          <w:sz w:val="28"/>
          <w:szCs w:val="28"/>
        </w:rPr>
        <w:t xml:space="preserve"> по видам спорта и указанным в Условиях проведения соревнований по видам спорта (Приложение № 2). </w:t>
      </w:r>
    </w:p>
    <w:p w:rsidR="0075445A" w:rsidRPr="00B874EF" w:rsidRDefault="00CC4CF9" w:rsidP="004F444E">
      <w:pPr>
        <w:pStyle w:val="211"/>
        <w:ind w:firstLine="709"/>
        <w:jc w:val="both"/>
        <w:rPr>
          <w:sz w:val="28"/>
          <w:szCs w:val="28"/>
        </w:rPr>
      </w:pPr>
      <w:r w:rsidRPr="00883E02">
        <w:rPr>
          <w:sz w:val="28"/>
          <w:szCs w:val="28"/>
        </w:rPr>
        <w:t>4.</w:t>
      </w:r>
      <w:r w:rsidR="00EE7A37">
        <w:rPr>
          <w:sz w:val="28"/>
          <w:szCs w:val="28"/>
        </w:rPr>
        <w:t>3</w:t>
      </w:r>
      <w:r w:rsidRPr="00883E02">
        <w:rPr>
          <w:sz w:val="28"/>
          <w:szCs w:val="28"/>
        </w:rPr>
        <w:t>.1. Дополнительно на соревнования III этапа допускается команда субъекта Российской Федерации, на территории которого проводятся финальные соревнования Спартакиады по данному виду спорта</w:t>
      </w:r>
      <w:r w:rsidR="00EB3581">
        <w:rPr>
          <w:sz w:val="28"/>
          <w:szCs w:val="28"/>
        </w:rPr>
        <w:t>, если иное не указано в У</w:t>
      </w:r>
      <w:r>
        <w:rPr>
          <w:sz w:val="28"/>
          <w:szCs w:val="28"/>
        </w:rPr>
        <w:t>словиях проведения соревнований по видам спорта (Приложение № 2)</w:t>
      </w:r>
      <w:r w:rsidR="004F444E">
        <w:rPr>
          <w:sz w:val="28"/>
          <w:szCs w:val="28"/>
        </w:rPr>
        <w:t xml:space="preserve">. </w:t>
      </w:r>
    </w:p>
    <w:p w:rsidR="00823258" w:rsidRDefault="00EE7A37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D74630">
        <w:rPr>
          <w:sz w:val="28"/>
          <w:szCs w:val="28"/>
        </w:rPr>
        <w:t>.</w:t>
      </w:r>
      <w:r w:rsidR="00D07A9A">
        <w:rPr>
          <w:sz w:val="28"/>
          <w:szCs w:val="28"/>
        </w:rPr>
        <w:t>2</w:t>
      </w:r>
      <w:r w:rsidR="00D74630">
        <w:rPr>
          <w:sz w:val="28"/>
          <w:szCs w:val="28"/>
        </w:rPr>
        <w:t>. Спортсмены и команды субъекто</w:t>
      </w:r>
      <w:r w:rsidR="00CF5254">
        <w:rPr>
          <w:sz w:val="28"/>
          <w:szCs w:val="28"/>
        </w:rPr>
        <w:t xml:space="preserve">в Российской Федерации обязаны </w:t>
      </w:r>
      <w:r w:rsidR="00D74630">
        <w:rPr>
          <w:sz w:val="28"/>
          <w:szCs w:val="28"/>
        </w:rPr>
        <w:t>принимать участие в</w:t>
      </w:r>
      <w:r w:rsidR="000D1D29">
        <w:rPr>
          <w:sz w:val="28"/>
          <w:szCs w:val="28"/>
        </w:rPr>
        <w:t xml:space="preserve"> отборочных</w:t>
      </w:r>
      <w:r w:rsidR="00D74630">
        <w:rPr>
          <w:sz w:val="28"/>
          <w:szCs w:val="28"/>
        </w:rPr>
        <w:t xml:space="preserve"> соревнованиях, по результатам которых будут определены участники финальных соревнований</w:t>
      </w:r>
      <w:r w:rsidR="00D07A9A">
        <w:rPr>
          <w:sz w:val="28"/>
          <w:szCs w:val="28"/>
        </w:rPr>
        <w:t xml:space="preserve"> </w:t>
      </w:r>
      <w:r w:rsidR="00C6246D">
        <w:rPr>
          <w:sz w:val="28"/>
          <w:szCs w:val="28"/>
        </w:rPr>
        <w:t xml:space="preserve">Спартакиады </w:t>
      </w:r>
      <w:r w:rsidR="00D07A9A">
        <w:rPr>
          <w:sz w:val="28"/>
          <w:szCs w:val="28"/>
        </w:rPr>
        <w:t>согласно Приложению № 1</w:t>
      </w:r>
      <w:r w:rsidR="00D74630">
        <w:rPr>
          <w:sz w:val="28"/>
          <w:szCs w:val="28"/>
        </w:rPr>
        <w:t>.</w:t>
      </w:r>
    </w:p>
    <w:p w:rsidR="00F45BA5" w:rsidRDefault="00F45BA5" w:rsidP="00F45BA5">
      <w:pPr>
        <w:pStyle w:val="211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 xml:space="preserve">Территориальная принадлежность спортсмена определяется по территориальной принадлежности его спортивной организации (спортивной школы, спортивного клуба и т.д.), совпадающей с регистрацией по месту постоянного или временного пребывания, и не может меняться до окончания соревнований Спартакиады. </w:t>
      </w:r>
    </w:p>
    <w:p w:rsidR="00F45BA5" w:rsidRPr="00593256" w:rsidRDefault="00F45BA5" w:rsidP="00F45BA5">
      <w:pPr>
        <w:pStyle w:val="211"/>
        <w:numPr>
          <w:ilvl w:val="2"/>
          <w:numId w:val="7"/>
        </w:numPr>
        <w:ind w:left="0" w:firstLine="660"/>
        <w:jc w:val="both"/>
        <w:rPr>
          <w:sz w:val="28"/>
          <w:szCs w:val="28"/>
        </w:rPr>
      </w:pPr>
      <w:r w:rsidRPr="00593256">
        <w:rPr>
          <w:sz w:val="28"/>
          <w:szCs w:val="28"/>
        </w:rPr>
        <w:t>Срок зачисления спортсмена в новую спортивную организацию должен соответствовать нормативным требованиям</w:t>
      </w:r>
      <w:r>
        <w:rPr>
          <w:sz w:val="28"/>
          <w:szCs w:val="28"/>
        </w:rPr>
        <w:t xml:space="preserve"> о переходах спортсменов из спортивной организации одного субъекта Российской Федерации в спортивную организацию другого субъекта, утвержденным </w:t>
      </w:r>
      <w:r w:rsidRPr="00593256">
        <w:rPr>
          <w:sz w:val="28"/>
          <w:szCs w:val="28"/>
        </w:rPr>
        <w:t>соответствующей общероссийской спортивной федерации на спортивный сезон 2016-2017 годов.</w:t>
      </w:r>
    </w:p>
    <w:p w:rsidR="00F45BA5" w:rsidRDefault="00F45BA5" w:rsidP="00F45BA5">
      <w:pPr>
        <w:pStyle w:val="2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по правилам спортивной федерации переход может быть осуществлен после 31 декабря 2016 года, то спортсмен, зачисленный в соответствии с данными сроками, не имеет права участвовать в соревнованиях Спартакиады 2017 года. </w:t>
      </w:r>
    </w:p>
    <w:p w:rsidR="00A74E8F" w:rsidRPr="000B6064" w:rsidRDefault="00A74E8F" w:rsidP="00A74E8F">
      <w:pPr>
        <w:pStyle w:val="22"/>
        <w:spacing w:after="0" w:line="240" w:lineRule="auto"/>
        <w:ind w:left="0" w:firstLine="658"/>
        <w:jc w:val="both"/>
        <w:rPr>
          <w:sz w:val="28"/>
          <w:szCs w:val="28"/>
        </w:rPr>
      </w:pPr>
      <w:r w:rsidRPr="009D220C">
        <w:rPr>
          <w:sz w:val="28"/>
          <w:szCs w:val="28"/>
        </w:rPr>
        <w:t>4</w:t>
      </w:r>
      <w:r>
        <w:rPr>
          <w:sz w:val="28"/>
          <w:szCs w:val="28"/>
        </w:rPr>
        <w:t xml:space="preserve">.4.2. </w:t>
      </w:r>
      <w:r w:rsidRPr="000B6064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0B6064">
        <w:rPr>
          <w:sz w:val="28"/>
          <w:szCs w:val="28"/>
        </w:rPr>
        <w:t xml:space="preserve"> если спортсмен имеет действующ</w:t>
      </w:r>
      <w:r>
        <w:rPr>
          <w:sz w:val="28"/>
          <w:szCs w:val="28"/>
        </w:rPr>
        <w:t>ее соглашение (контракт, договор и т.п.) со спортивной организацией (спортивной школой клубом и т.п.)</w:t>
      </w:r>
      <w:r w:rsidRPr="000B6064">
        <w:rPr>
          <w:sz w:val="28"/>
          <w:szCs w:val="28"/>
        </w:rPr>
        <w:t xml:space="preserve">, то его территориальная принадлежность определяется условиями этого </w:t>
      </w:r>
      <w:r>
        <w:rPr>
          <w:sz w:val="28"/>
          <w:szCs w:val="28"/>
        </w:rPr>
        <w:t>документа</w:t>
      </w:r>
      <w:r w:rsidRPr="000B6064">
        <w:rPr>
          <w:sz w:val="28"/>
          <w:szCs w:val="28"/>
        </w:rPr>
        <w:t>.</w:t>
      </w:r>
      <w:r w:rsidRPr="000B6064">
        <w:rPr>
          <w:sz w:val="28"/>
          <w:szCs w:val="28"/>
        </w:rPr>
        <w:tab/>
      </w:r>
    </w:p>
    <w:p w:rsidR="00823258" w:rsidRDefault="00EE7A3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D74630">
        <w:rPr>
          <w:sz w:val="28"/>
          <w:szCs w:val="28"/>
        </w:rPr>
        <w:t>.</w:t>
      </w:r>
      <w:r w:rsidR="00A74E8F">
        <w:rPr>
          <w:sz w:val="28"/>
          <w:szCs w:val="28"/>
        </w:rPr>
        <w:t>3</w:t>
      </w:r>
      <w:r w:rsidR="00D74630">
        <w:rPr>
          <w:sz w:val="28"/>
          <w:szCs w:val="28"/>
        </w:rPr>
        <w:t xml:space="preserve">. </w:t>
      </w:r>
      <w:r w:rsidR="00CF2D62">
        <w:rPr>
          <w:sz w:val="28"/>
          <w:szCs w:val="28"/>
        </w:rPr>
        <w:t>Р</w:t>
      </w:r>
      <w:r w:rsidR="00D74630">
        <w:rPr>
          <w:sz w:val="28"/>
          <w:szCs w:val="28"/>
        </w:rPr>
        <w:t>егистрация</w:t>
      </w:r>
      <w:r w:rsidR="00CF2D62">
        <w:rPr>
          <w:sz w:val="28"/>
          <w:szCs w:val="28"/>
        </w:rPr>
        <w:t xml:space="preserve"> по месту постоянного или временного пребывания</w:t>
      </w:r>
      <w:r w:rsidR="00D74630">
        <w:rPr>
          <w:sz w:val="28"/>
          <w:szCs w:val="28"/>
        </w:rPr>
        <w:t xml:space="preserve"> должна быть оформлена не позднее, чем через полтора месяца после даты зачислени</w:t>
      </w:r>
      <w:r w:rsidR="004E7346">
        <w:rPr>
          <w:sz w:val="28"/>
          <w:szCs w:val="28"/>
        </w:rPr>
        <w:t xml:space="preserve">я в </w:t>
      </w:r>
      <w:r w:rsidR="00D74630">
        <w:rPr>
          <w:sz w:val="28"/>
          <w:szCs w:val="28"/>
        </w:rPr>
        <w:t>новую спортивную организацию.</w:t>
      </w:r>
    </w:p>
    <w:p w:rsidR="00A74E8F" w:rsidRDefault="00D74630" w:rsidP="00A74E8F">
      <w:pPr>
        <w:pStyle w:val="af4"/>
        <w:numPr>
          <w:ilvl w:val="2"/>
          <w:numId w:val="8"/>
        </w:numPr>
        <w:jc w:val="both"/>
        <w:rPr>
          <w:sz w:val="28"/>
          <w:szCs w:val="28"/>
        </w:rPr>
      </w:pPr>
      <w:r w:rsidRPr="00A74E8F">
        <w:rPr>
          <w:sz w:val="28"/>
          <w:szCs w:val="28"/>
        </w:rPr>
        <w:t>Принадлежность спортсменов, зарегистрированных по месту</w:t>
      </w:r>
    </w:p>
    <w:p w:rsidR="004C2BEF" w:rsidRPr="00A74E8F" w:rsidRDefault="00CF2D62" w:rsidP="00A74E8F">
      <w:pPr>
        <w:jc w:val="both"/>
        <w:rPr>
          <w:sz w:val="28"/>
          <w:szCs w:val="28"/>
        </w:rPr>
      </w:pPr>
      <w:r w:rsidRPr="00A74E8F">
        <w:rPr>
          <w:sz w:val="28"/>
          <w:szCs w:val="28"/>
        </w:rPr>
        <w:t>постоянного или временного</w:t>
      </w:r>
      <w:r w:rsidR="00D74630" w:rsidRPr="00A74E8F">
        <w:rPr>
          <w:sz w:val="28"/>
          <w:szCs w:val="28"/>
        </w:rPr>
        <w:t xml:space="preserve"> пребывания в сопредельных субъектах Российской Федерации, определяется территориальной принадлежностью его спортивной организации.</w:t>
      </w:r>
    </w:p>
    <w:p w:rsidR="00823258" w:rsidRDefault="00D74630" w:rsidP="004C2BEF">
      <w:pPr>
        <w:ind w:firstLine="709"/>
        <w:jc w:val="both"/>
        <w:rPr>
          <w:sz w:val="28"/>
          <w:szCs w:val="28"/>
        </w:rPr>
      </w:pPr>
      <w:r w:rsidRPr="004C2BEF">
        <w:rPr>
          <w:sz w:val="28"/>
          <w:szCs w:val="28"/>
        </w:rPr>
        <w:lastRenderedPageBreak/>
        <w:t xml:space="preserve">Разрешение на участие в таких случаях дает </w:t>
      </w:r>
      <w:r w:rsidR="000D1D29">
        <w:rPr>
          <w:sz w:val="28"/>
          <w:szCs w:val="28"/>
        </w:rPr>
        <w:t>ФГБУ ФЦПСР</w:t>
      </w:r>
      <w:r w:rsidRPr="004C2BEF">
        <w:rPr>
          <w:sz w:val="28"/>
          <w:szCs w:val="28"/>
        </w:rPr>
        <w:t xml:space="preserve"> по обоснованному ходатайству субъекта Российской Федерации, к которому территориально относится спортсмен.</w:t>
      </w:r>
    </w:p>
    <w:p w:rsidR="000D1D29" w:rsidRPr="004C2BEF" w:rsidRDefault="000D1D29" w:rsidP="004C2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должно быть получено ФГБУ ФЦПСР не позднее 15</w:t>
      </w:r>
      <w:r w:rsidR="00CB094A">
        <w:rPr>
          <w:sz w:val="28"/>
          <w:szCs w:val="28"/>
        </w:rPr>
        <w:t xml:space="preserve"> </w:t>
      </w:r>
      <w:r w:rsidR="00846E81">
        <w:rPr>
          <w:sz w:val="28"/>
          <w:szCs w:val="28"/>
        </w:rPr>
        <w:t>ок</w:t>
      </w:r>
      <w:r w:rsidR="00CB094A">
        <w:rPr>
          <w:sz w:val="28"/>
          <w:szCs w:val="28"/>
        </w:rPr>
        <w:t>т</w:t>
      </w:r>
      <w:r w:rsidR="008A4AE3">
        <w:rPr>
          <w:sz w:val="28"/>
          <w:szCs w:val="28"/>
        </w:rPr>
        <w:t>ября</w:t>
      </w:r>
      <w:r>
        <w:rPr>
          <w:sz w:val="28"/>
          <w:szCs w:val="28"/>
        </w:rPr>
        <w:t xml:space="preserve"> 2016 года.</w:t>
      </w:r>
    </w:p>
    <w:p w:rsidR="00823258" w:rsidRDefault="00EE7A37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D74630">
        <w:rPr>
          <w:sz w:val="28"/>
          <w:szCs w:val="28"/>
        </w:rPr>
        <w:t>.</w:t>
      </w:r>
      <w:r w:rsidR="00A74E8F">
        <w:rPr>
          <w:sz w:val="28"/>
          <w:szCs w:val="28"/>
        </w:rPr>
        <w:t>5</w:t>
      </w:r>
      <w:r w:rsidR="00D74630">
        <w:rPr>
          <w:sz w:val="28"/>
          <w:szCs w:val="28"/>
        </w:rPr>
        <w:t>. На всех мероприятиях, включенных в</w:t>
      </w:r>
      <w:r w:rsidR="000621DE">
        <w:rPr>
          <w:sz w:val="28"/>
          <w:szCs w:val="28"/>
        </w:rPr>
        <w:t xml:space="preserve"> ЕКП</w:t>
      </w:r>
      <w:r w:rsidR="00D74630">
        <w:rPr>
          <w:sz w:val="28"/>
          <w:szCs w:val="28"/>
        </w:rPr>
        <w:t>, начиная с</w:t>
      </w:r>
      <w:r w:rsidR="00846E81">
        <w:rPr>
          <w:sz w:val="28"/>
          <w:szCs w:val="28"/>
        </w:rPr>
        <w:t xml:space="preserve"> даты зачисления спортсмена в новую спортивную организацию</w:t>
      </w:r>
      <w:r w:rsidR="00D74630">
        <w:rPr>
          <w:sz w:val="28"/>
          <w:szCs w:val="28"/>
        </w:rPr>
        <w:t xml:space="preserve"> и до окончания соревнований Спартакиады, спортсмен может выступать только за один субъект Российской Федерации, а в случаях принадлежности спортсмена к нескольким организациям в официальных протоколах должны указываться все эти организации.</w:t>
      </w:r>
    </w:p>
    <w:p w:rsidR="00823258" w:rsidRDefault="00EE7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>На соревнованиях Спартакиады пара</w:t>
      </w:r>
      <w:r w:rsidR="003737BF">
        <w:rPr>
          <w:sz w:val="28"/>
          <w:szCs w:val="28"/>
        </w:rPr>
        <w:t xml:space="preserve">ллельный зачёт, а также </w:t>
      </w:r>
      <w:r w:rsidR="00C526C5">
        <w:rPr>
          <w:sz w:val="28"/>
          <w:szCs w:val="28"/>
        </w:rPr>
        <w:t>перезачет</w:t>
      </w:r>
      <w:r w:rsidR="00D74630">
        <w:rPr>
          <w:sz w:val="28"/>
          <w:szCs w:val="28"/>
        </w:rPr>
        <w:t xml:space="preserve"> результатов, показанных на других соревнованиях, не применяется. </w:t>
      </w:r>
    </w:p>
    <w:p w:rsidR="00823258" w:rsidRPr="00EE7A37" w:rsidRDefault="00EE7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 xml:space="preserve">Соревнования Спартакиады считаются состоявшимися, если количество спортсменов (команд) соответствует минимальному количеству, установленному правилами соревнований по виду </w:t>
      </w:r>
      <w:r w:rsidR="00D74630" w:rsidRPr="00EE7A37">
        <w:rPr>
          <w:sz w:val="28"/>
          <w:szCs w:val="28"/>
        </w:rPr>
        <w:t>спорта.</w:t>
      </w:r>
    </w:p>
    <w:p w:rsidR="00996B14" w:rsidRPr="00EE7A37" w:rsidRDefault="00EE7A37" w:rsidP="00996B14">
      <w:pPr>
        <w:pStyle w:val="21"/>
        <w:ind w:firstLine="708"/>
        <w:jc w:val="both"/>
        <w:rPr>
          <w:sz w:val="28"/>
          <w:szCs w:val="28"/>
        </w:rPr>
      </w:pPr>
      <w:r w:rsidRPr="00EE7A37">
        <w:rPr>
          <w:sz w:val="28"/>
          <w:szCs w:val="28"/>
        </w:rPr>
        <w:t>4.7</w:t>
      </w:r>
      <w:r w:rsidR="00996B14" w:rsidRPr="00EE7A37">
        <w:rPr>
          <w:sz w:val="28"/>
          <w:szCs w:val="28"/>
        </w:rPr>
        <w:t>.</w:t>
      </w:r>
      <w:r w:rsidR="00996B14" w:rsidRPr="00EE7A37">
        <w:rPr>
          <w:sz w:val="28"/>
          <w:szCs w:val="28"/>
        </w:rPr>
        <w:tab/>
        <w:t xml:space="preserve">Спортсмены команд субъектов Российской Федерации, допущенные к участию в соревнованиях </w:t>
      </w:r>
      <w:r w:rsidR="00996B14" w:rsidRPr="00EE7A37">
        <w:rPr>
          <w:sz w:val="28"/>
          <w:szCs w:val="28"/>
          <w:lang w:val="en-US"/>
        </w:rPr>
        <w:t>III</w:t>
      </w:r>
      <w:r w:rsidR="00996B14" w:rsidRPr="00EE7A37">
        <w:rPr>
          <w:sz w:val="28"/>
          <w:szCs w:val="28"/>
        </w:rPr>
        <w:t xml:space="preserve"> этапа Спартакиады, должны иметь единую спортивную соревновательную и парадную форму с наименованием субъекта Российской Федерации, а также личный спортивный инвентарь и оборудование.</w:t>
      </w:r>
    </w:p>
    <w:p w:rsidR="00996B14" w:rsidRPr="00EE7A37" w:rsidRDefault="00996B14" w:rsidP="00996B14">
      <w:pPr>
        <w:pStyle w:val="21"/>
        <w:ind w:firstLine="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ab/>
        <w:t>Спортивная соревновательная форма, личный спортивный инвентарь и оборудование должны соответствовать требованиям, указанным в Правилах соревнований по видам спорта.</w:t>
      </w:r>
    </w:p>
    <w:p w:rsidR="00996B14" w:rsidRPr="00EE7A37" w:rsidRDefault="00EE7A37" w:rsidP="00996B14">
      <w:pPr>
        <w:pStyle w:val="21"/>
        <w:ind w:firstLine="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ab/>
        <w:t>4.7</w:t>
      </w:r>
      <w:r w:rsidR="00996B14" w:rsidRPr="00EE7A37">
        <w:rPr>
          <w:sz w:val="28"/>
          <w:szCs w:val="28"/>
        </w:rPr>
        <w:t>.1. Парадную форму должен иметь весь персонал, входящий в состав спортивной сборной команды субъекта Российской Федерации – руководитель команды, тренеры и другие специалисты.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7A3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737BF">
        <w:rPr>
          <w:sz w:val="28"/>
          <w:szCs w:val="28"/>
        </w:rPr>
        <w:t xml:space="preserve">На месте проведения соревнований Спартакиады создается </w:t>
      </w:r>
      <w:r>
        <w:rPr>
          <w:sz w:val="28"/>
          <w:szCs w:val="28"/>
        </w:rPr>
        <w:t>Комиссия по допуску участников, которую возглавляет ответственный представитель органа исполнительной власти в области физической культуры и спорт</w:t>
      </w:r>
      <w:r w:rsidR="003737BF">
        <w:rPr>
          <w:sz w:val="28"/>
          <w:szCs w:val="28"/>
        </w:rPr>
        <w:t>а субъекта Российской Федерации</w:t>
      </w:r>
      <w:r>
        <w:rPr>
          <w:sz w:val="28"/>
          <w:szCs w:val="28"/>
        </w:rPr>
        <w:t>.</w:t>
      </w:r>
    </w:p>
    <w:p w:rsidR="00F45BA5" w:rsidRDefault="00F45BA5" w:rsidP="00F45B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4.8.1. В комиссию по допуску участников представляется именная заявка (Приложение № 3), вызов ФГБУ ФЦПСР (копия), а также следующие документы на каждого участника:</w:t>
      </w:r>
    </w:p>
    <w:p w:rsidR="00F45BA5" w:rsidRDefault="00F45BA5" w:rsidP="00F45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внутренний паспорт гражданина Российской Федерации – проверяется гражданство, дата рождения и регистрация по месту постоянного пребывания;</w:t>
      </w:r>
    </w:p>
    <w:p w:rsidR="00F45BA5" w:rsidRDefault="00F45BA5" w:rsidP="00F45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свидетельство о регистрации по месту пребывания, выданное территориальным органом по вопросам миграции МВД России по данному субъекту Российской Федерации – проверяется регистрация по месту постоянного пребывания спортсмена (в случае отсутствия внутреннего паспорта) или временного пребывания на территории субъекта Российской Федерации, за который заявлен данный спортсмен;</w:t>
      </w:r>
    </w:p>
    <w:p w:rsidR="00F45BA5" w:rsidRDefault="00F45BA5" w:rsidP="00F45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классификационная книжка, оформленная в соответствии с установленным порядком (с фотографией, официальными сведениями о зачислении в территориальную спортивную организацию, о присвоении спортивного разряда или спортивного звания) – проверяется территориальная принадлежность спортсмена и уровень его спортивной квалификации; </w:t>
      </w:r>
    </w:p>
    <w:p w:rsidR="00F45BA5" w:rsidRDefault="00F45BA5" w:rsidP="00F45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оригинал договора (страхового полиса) о страховании жизни и здоровья от несчастных случаев;</w:t>
      </w:r>
    </w:p>
    <w:p w:rsidR="00F45BA5" w:rsidRDefault="00F45BA5" w:rsidP="00F45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полис обязательного медицинского страхования.</w:t>
      </w:r>
    </w:p>
    <w:p w:rsidR="00F45BA5" w:rsidRDefault="00F45BA5" w:rsidP="00F45B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для отдельных видов спорта представляется полис страхования гражданской ответственности за вред, причиненный третьим лицам в соответствии с указанием в Приложении № 2.</w:t>
      </w:r>
    </w:p>
    <w:p w:rsidR="00F45BA5" w:rsidRDefault="00F45BA5" w:rsidP="00F45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внутреннего паспорта предоставляется один из следующих документов:</w:t>
      </w:r>
    </w:p>
    <w:p w:rsidR="00F45BA5" w:rsidRDefault="00F45BA5" w:rsidP="00F45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заграничный паспорт гражданина Российской Федерации; </w:t>
      </w:r>
    </w:p>
    <w:p w:rsidR="00F45BA5" w:rsidRDefault="00F45BA5" w:rsidP="00F45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рождении, подтверждающее гражданство и дату рождения;</w:t>
      </w:r>
    </w:p>
    <w:p w:rsidR="00F45BA5" w:rsidRPr="00490221" w:rsidRDefault="00F45BA5" w:rsidP="00F45BA5">
      <w:pPr>
        <w:ind w:firstLine="720"/>
        <w:jc w:val="both"/>
        <w:rPr>
          <w:color w:val="FF0000"/>
          <w:sz w:val="28"/>
          <w:szCs w:val="28"/>
        </w:rPr>
      </w:pPr>
      <w:r w:rsidRPr="00B2143A">
        <w:rPr>
          <w:sz w:val="28"/>
          <w:szCs w:val="28"/>
        </w:rPr>
        <w:t xml:space="preserve">- нотариально заверенная копия </w:t>
      </w:r>
      <w:r w:rsidRPr="00B2143A">
        <w:rPr>
          <w:color w:val="000000"/>
          <w:sz w:val="28"/>
          <w:szCs w:val="28"/>
        </w:rPr>
        <w:t>внутреннего, заграничного, служебного или дипломатического паспорт гражданина РФ законного представителя ребенка, в который в установленном</w:t>
      </w:r>
      <w:r>
        <w:rPr>
          <w:color w:val="000000"/>
          <w:sz w:val="28"/>
          <w:szCs w:val="28"/>
        </w:rPr>
        <w:t xml:space="preserve"> порядке внесены сведения о ребенке.</w:t>
      </w:r>
    </w:p>
    <w:p w:rsidR="00823258" w:rsidRDefault="00D746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7A37">
        <w:rPr>
          <w:sz w:val="28"/>
          <w:szCs w:val="28"/>
        </w:rPr>
        <w:t>8</w:t>
      </w:r>
      <w:r>
        <w:rPr>
          <w:sz w:val="28"/>
          <w:szCs w:val="28"/>
        </w:rPr>
        <w:t>.2. Дополнительно каждый член спортивной</w:t>
      </w:r>
      <w:r w:rsidR="001B149E">
        <w:rPr>
          <w:sz w:val="28"/>
          <w:szCs w:val="28"/>
        </w:rPr>
        <w:t xml:space="preserve"> </w:t>
      </w:r>
      <w:r w:rsidR="008B64FA">
        <w:rPr>
          <w:sz w:val="28"/>
          <w:szCs w:val="28"/>
        </w:rPr>
        <w:t>сборной команды</w:t>
      </w:r>
      <w:r>
        <w:rPr>
          <w:sz w:val="28"/>
          <w:szCs w:val="28"/>
        </w:rPr>
        <w:t xml:space="preserve"> (включая всех сопровождающих лиц) сдает </w:t>
      </w:r>
      <w:r w:rsidR="004E7346">
        <w:rPr>
          <w:sz w:val="28"/>
          <w:szCs w:val="28"/>
        </w:rPr>
        <w:t>«С</w:t>
      </w:r>
      <w:r>
        <w:rPr>
          <w:sz w:val="28"/>
          <w:szCs w:val="28"/>
        </w:rPr>
        <w:t>огласие на обработку персональных данных</w:t>
      </w:r>
      <w:r w:rsidR="004E7346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(Приложения № 9 или 9А).</w:t>
      </w:r>
    </w:p>
    <w:p w:rsidR="00823258" w:rsidRDefault="00EE7A37" w:rsidP="00EE7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D74630">
        <w:rPr>
          <w:sz w:val="28"/>
          <w:szCs w:val="28"/>
        </w:rPr>
        <w:t>.3. Медицинский работник, входящий в состав команды, должен предъявить комиссии по допуску участников документы, подтверждающие его медицинское образование и квалификацию.</w:t>
      </w:r>
    </w:p>
    <w:p w:rsidR="00823258" w:rsidRDefault="000058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7A37">
        <w:rPr>
          <w:sz w:val="28"/>
          <w:szCs w:val="28"/>
        </w:rPr>
        <w:t>8</w:t>
      </w:r>
      <w:r w:rsidR="00D74630">
        <w:rPr>
          <w:sz w:val="28"/>
          <w:szCs w:val="28"/>
        </w:rPr>
        <w:t xml:space="preserve">.4. По результатам проверки документов комиссия по допуску участников оформляет решение согласно Приложению № 5, утверждаемое главным судьей по виду спорта. 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7A37">
        <w:rPr>
          <w:sz w:val="28"/>
          <w:szCs w:val="28"/>
        </w:rPr>
        <w:t>8</w:t>
      </w:r>
      <w:r>
        <w:rPr>
          <w:sz w:val="28"/>
          <w:szCs w:val="28"/>
        </w:rPr>
        <w:t>.5. На основании решения комиссии</w:t>
      </w:r>
      <w:r w:rsidR="000058F9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участник (спортсмены, руководитель команды, тренеры и другой обслуживающий персонал) считается официально допущенным до соревнований Спартакиады.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7A37">
        <w:rPr>
          <w:sz w:val="28"/>
          <w:szCs w:val="28"/>
        </w:rPr>
        <w:t>8</w:t>
      </w:r>
      <w:r>
        <w:rPr>
          <w:sz w:val="28"/>
          <w:szCs w:val="28"/>
        </w:rPr>
        <w:t>.6. Протест на решение комиссии по допуску участников подается руководителем команды в комиссию по допуску в день приезда и должен быть рассмотрен ею в этот же день.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протеста, официальный руководитель команды может подать апелляцию в Главную судейскую коллегию (Главный секретариат) Спартакиады. Апелляция подается в письменном виде в этот же день лично или по факсу.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решения Главной судейской коллегии участник (команда), на которую подан протест, считается допущенным</w:t>
      </w:r>
      <w:r w:rsidR="000058F9">
        <w:rPr>
          <w:sz w:val="28"/>
          <w:szCs w:val="28"/>
        </w:rPr>
        <w:t xml:space="preserve"> (допущенной)</w:t>
      </w:r>
      <w:r>
        <w:rPr>
          <w:sz w:val="28"/>
          <w:szCs w:val="28"/>
        </w:rPr>
        <w:t xml:space="preserve"> условно.</w:t>
      </w:r>
    </w:p>
    <w:p w:rsidR="00823258" w:rsidRDefault="00D746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EE7A37">
        <w:rPr>
          <w:sz w:val="28"/>
          <w:szCs w:val="28"/>
        </w:rPr>
        <w:t>8</w:t>
      </w:r>
      <w:r>
        <w:rPr>
          <w:sz w:val="28"/>
          <w:szCs w:val="28"/>
        </w:rPr>
        <w:t>.7. Решение Главной судейской коллегии Спартакиады является окончательным.</w:t>
      </w:r>
    </w:p>
    <w:p w:rsidR="00823258" w:rsidRDefault="00EE7A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D74630">
        <w:rPr>
          <w:sz w:val="28"/>
          <w:szCs w:val="28"/>
        </w:rPr>
        <w:t xml:space="preserve">.  </w:t>
      </w:r>
      <w:r w:rsidR="00D74630">
        <w:rPr>
          <w:sz w:val="28"/>
          <w:szCs w:val="28"/>
        </w:rPr>
        <w:tab/>
        <w:t>Протесты на нарушения настоящего Положения по территориальной принадлежности спортсмена, выявленные в ходе соревнований, рассматриваются судейской коллегией по виду спорта, а при необходимости апелляцию на её решение рассматривает Главная судейская коллегия Спартакиады.</w:t>
      </w:r>
    </w:p>
    <w:p w:rsidR="00823258" w:rsidRDefault="00D746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удовлетворения протеста спортсмен, нарушивший Положение о соревнованиях Спартакиады, дисквалифицируется, его результаты аннулируются.</w:t>
      </w:r>
    </w:p>
    <w:p w:rsidR="00823258" w:rsidRDefault="00EE7A37">
      <w:pPr>
        <w:widowControl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D74630">
        <w:rPr>
          <w:sz w:val="28"/>
          <w:szCs w:val="28"/>
        </w:rPr>
        <w:t xml:space="preserve">.1. Протесты, поданные после окончания соревнований и утверждения результатов главной судейской коллегией по виду спорта, </w:t>
      </w:r>
      <w:r w:rsidR="00D74630">
        <w:rPr>
          <w:sz w:val="28"/>
          <w:szCs w:val="28"/>
          <w:u w:val="single"/>
        </w:rPr>
        <w:t>не рассматриваются</w:t>
      </w:r>
      <w:r w:rsidR="00D74630">
        <w:rPr>
          <w:sz w:val="28"/>
          <w:szCs w:val="28"/>
        </w:rPr>
        <w:t xml:space="preserve">. </w:t>
      </w:r>
    </w:p>
    <w:p w:rsidR="00823258" w:rsidRDefault="00D74630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lastRenderedPageBreak/>
        <w:t>4.1</w:t>
      </w:r>
      <w:r w:rsidR="00EE7A37">
        <w:rPr>
          <w:sz w:val="28"/>
          <w:szCs w:val="28"/>
        </w:rPr>
        <w:t>0</w:t>
      </w:r>
      <w:r w:rsidR="001136DB">
        <w:rPr>
          <w:sz w:val="28"/>
          <w:szCs w:val="28"/>
        </w:rPr>
        <w:t xml:space="preserve">.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Спартакиады </w:t>
      </w:r>
      <w:r w:rsidR="00C571E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проводиться допинг-контроль.</w:t>
      </w:r>
    </w:p>
    <w:p w:rsidR="00823258" w:rsidRDefault="00823258">
      <w:pPr>
        <w:jc w:val="center"/>
        <w:rPr>
          <w:b/>
          <w:sz w:val="16"/>
          <w:szCs w:val="16"/>
        </w:rPr>
      </w:pPr>
    </w:p>
    <w:p w:rsidR="00823258" w:rsidRDefault="00823258">
      <w:pPr>
        <w:jc w:val="center"/>
        <w:rPr>
          <w:b/>
          <w:sz w:val="16"/>
          <w:szCs w:val="16"/>
        </w:rPr>
      </w:pPr>
    </w:p>
    <w:p w:rsidR="00823258" w:rsidRDefault="00D746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ПРОГРАММА СПОРТИВНЫХ МЕРОПРИЯТИЙ</w:t>
      </w:r>
    </w:p>
    <w:p w:rsidR="00C571EA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Программа проведения соревнований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определяется органами исполнительной власти в области физической культуры и спорта субъекта Российской Федерации и органами исполнительной власти субъекта Российской Федерации, осуществляющими управление в области образования</w:t>
      </w:r>
      <w:r w:rsidR="00C571EA">
        <w:rPr>
          <w:sz w:val="28"/>
          <w:szCs w:val="28"/>
        </w:rPr>
        <w:t>.</w:t>
      </w:r>
    </w:p>
    <w:p w:rsidR="005330AE" w:rsidRDefault="005330AE" w:rsidP="005330AE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Программа проведения соревнований </w:t>
      </w:r>
      <w:r>
        <w:rPr>
          <w:sz w:val="28"/>
          <w:szCs w:val="28"/>
          <w:lang w:val="en-US"/>
        </w:rPr>
        <w:t>II</w:t>
      </w:r>
      <w:r w:rsidRPr="00D74630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Спартакиады определяется</w:t>
      </w:r>
      <w:r w:rsidRPr="00CA53EC">
        <w:rPr>
          <w:sz w:val="28"/>
          <w:szCs w:val="28"/>
        </w:rPr>
        <w:t xml:space="preserve"> </w:t>
      </w:r>
      <w:r w:rsidRPr="00C07B84">
        <w:rPr>
          <w:sz w:val="28"/>
          <w:szCs w:val="28"/>
        </w:rPr>
        <w:t>Положени</w:t>
      </w:r>
      <w:r>
        <w:rPr>
          <w:sz w:val="28"/>
          <w:szCs w:val="28"/>
        </w:rPr>
        <w:t>ями</w:t>
      </w:r>
      <w:r w:rsidRPr="00C07B84">
        <w:rPr>
          <w:sz w:val="28"/>
          <w:szCs w:val="28"/>
        </w:rPr>
        <w:t xml:space="preserve"> о межрегиональных и всероссийских официальных спортивных соревнованиях по вид</w:t>
      </w:r>
      <w:r>
        <w:rPr>
          <w:sz w:val="28"/>
          <w:szCs w:val="28"/>
        </w:rPr>
        <w:t>ам</w:t>
      </w:r>
      <w:r w:rsidRPr="00C07B84">
        <w:rPr>
          <w:sz w:val="28"/>
          <w:szCs w:val="28"/>
        </w:rPr>
        <w:t xml:space="preserve"> спорта на 2017 год</w:t>
      </w:r>
      <w:r>
        <w:rPr>
          <w:sz w:val="28"/>
          <w:szCs w:val="28"/>
        </w:rPr>
        <w:t>.</w:t>
      </w:r>
    </w:p>
    <w:p w:rsidR="00823258" w:rsidRDefault="00D53ABC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5.</w:t>
      </w:r>
      <w:r w:rsidR="005B662F">
        <w:rPr>
          <w:sz w:val="28"/>
          <w:szCs w:val="28"/>
        </w:rPr>
        <w:t>3</w:t>
      </w:r>
      <w:r>
        <w:rPr>
          <w:sz w:val="28"/>
          <w:szCs w:val="28"/>
        </w:rPr>
        <w:t xml:space="preserve">. Программа проведения соревнований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D74630">
        <w:rPr>
          <w:sz w:val="28"/>
          <w:szCs w:val="28"/>
        </w:rPr>
        <w:t xml:space="preserve"> определяется в соответствии с Приложением № 2.  </w:t>
      </w:r>
    </w:p>
    <w:p w:rsidR="00823258" w:rsidRDefault="00823258">
      <w:pPr>
        <w:ind w:firstLine="708"/>
        <w:jc w:val="both"/>
        <w:rPr>
          <w:color w:val="000000"/>
          <w:spacing w:val="-3"/>
          <w:sz w:val="16"/>
          <w:szCs w:val="16"/>
        </w:rPr>
      </w:pPr>
    </w:p>
    <w:p w:rsidR="00823258" w:rsidRDefault="00D74630">
      <w:pPr>
        <w:pStyle w:val="2"/>
        <w:spacing w:before="0"/>
        <w:rPr>
          <w:bCs/>
          <w:sz w:val="28"/>
          <w:szCs w:val="28"/>
        </w:rPr>
      </w:pPr>
      <w:r>
        <w:rPr>
          <w:sz w:val="28"/>
          <w:szCs w:val="28"/>
        </w:rPr>
        <w:t>6. УСЛОВИЯ ПОДВЕДЕНИЯ ИТОГОВ</w:t>
      </w:r>
    </w:p>
    <w:p w:rsidR="00823258" w:rsidRDefault="00D7463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  <w:t>Соревнования Спартакиады на всех этапах проводятся с подведением итогов личного, командного и общекомандного первенства.</w:t>
      </w:r>
    </w:p>
    <w:p w:rsidR="00823258" w:rsidRDefault="00D7463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  <w:t xml:space="preserve">Победители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Спартакиады определяются в соответствии с программой и условиями проведения соревнований, </w:t>
      </w:r>
      <w:r w:rsidR="005B662F">
        <w:rPr>
          <w:sz w:val="28"/>
          <w:szCs w:val="28"/>
        </w:rPr>
        <w:t>указанны</w:t>
      </w:r>
      <w:r w:rsidR="00C526C5">
        <w:rPr>
          <w:sz w:val="28"/>
          <w:szCs w:val="28"/>
        </w:rPr>
        <w:t>ми</w:t>
      </w:r>
      <w:r w:rsidR="005B662F">
        <w:rPr>
          <w:sz w:val="28"/>
          <w:szCs w:val="28"/>
        </w:rPr>
        <w:t xml:space="preserve"> в Положениях о соревнованиях</w:t>
      </w:r>
      <w:r w:rsidR="005B662F" w:rsidRPr="005B662F">
        <w:rPr>
          <w:sz w:val="28"/>
          <w:szCs w:val="28"/>
        </w:rPr>
        <w:t xml:space="preserve"> </w:t>
      </w:r>
      <w:r w:rsidR="005B662F">
        <w:rPr>
          <w:sz w:val="28"/>
          <w:szCs w:val="28"/>
          <w:lang w:val="en-US"/>
        </w:rPr>
        <w:t>I</w:t>
      </w:r>
      <w:r w:rsidR="005B662F" w:rsidRPr="005B662F">
        <w:rPr>
          <w:sz w:val="28"/>
          <w:szCs w:val="28"/>
        </w:rPr>
        <w:t xml:space="preserve"> </w:t>
      </w:r>
      <w:r w:rsidR="005B662F">
        <w:rPr>
          <w:sz w:val="28"/>
          <w:szCs w:val="28"/>
        </w:rPr>
        <w:t>этапа, утвержденными</w:t>
      </w:r>
      <w:r>
        <w:rPr>
          <w:sz w:val="28"/>
          <w:szCs w:val="28"/>
        </w:rPr>
        <w:t xml:space="preserve"> органом исполнительной власти субъекта Российской Федерации в области физической культуры и спорта</w:t>
      </w:r>
      <w:r w:rsidR="00FC337C">
        <w:rPr>
          <w:sz w:val="28"/>
          <w:szCs w:val="28"/>
        </w:rPr>
        <w:t xml:space="preserve"> совместно с</w:t>
      </w:r>
      <w:r>
        <w:rPr>
          <w:sz w:val="28"/>
          <w:szCs w:val="28"/>
        </w:rPr>
        <w:t xml:space="preserve"> органом исполнительной власти субъекта Российской Федерации, осуществляющим управление в области образования.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6.3.</w:t>
      </w:r>
      <w:r>
        <w:rPr>
          <w:bCs/>
          <w:sz w:val="28"/>
          <w:szCs w:val="28"/>
        </w:rPr>
        <w:tab/>
        <w:t xml:space="preserve">На соревнованиях </w:t>
      </w:r>
      <w:r>
        <w:rPr>
          <w:bCs/>
          <w:sz w:val="28"/>
          <w:szCs w:val="28"/>
          <w:lang w:val="en-US"/>
        </w:rPr>
        <w:t>II</w:t>
      </w:r>
      <w:r w:rsidRPr="00D746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этапов</w:t>
      </w:r>
      <w:r>
        <w:rPr>
          <w:sz w:val="28"/>
          <w:szCs w:val="28"/>
        </w:rPr>
        <w:t xml:space="preserve"> Спартакиады:</w:t>
      </w:r>
    </w:p>
    <w:p w:rsidR="00823258" w:rsidRDefault="00D74630" w:rsidP="00164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определяются места, занятые всеми участниками соревнований в каждой спортивной дисциплине по видам спорта;</w:t>
      </w:r>
    </w:p>
    <w:p w:rsidR="00823258" w:rsidRDefault="0016410D" w:rsidP="00164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74630">
        <w:rPr>
          <w:sz w:val="28"/>
          <w:szCs w:val="28"/>
        </w:rPr>
        <w:t xml:space="preserve">пределяются места, занятые </w:t>
      </w:r>
      <w:r w:rsidR="008B64FA">
        <w:rPr>
          <w:sz w:val="28"/>
          <w:szCs w:val="28"/>
        </w:rPr>
        <w:t>спортивными сборными командами</w:t>
      </w:r>
      <w:r w:rsidR="00D74630">
        <w:rPr>
          <w:sz w:val="28"/>
          <w:szCs w:val="28"/>
        </w:rPr>
        <w:t xml:space="preserve"> субъектов Российской Федерации в командном зачете</w:t>
      </w:r>
      <w:r w:rsidR="00D74630">
        <w:rPr>
          <w:b/>
          <w:bCs/>
          <w:sz w:val="28"/>
          <w:szCs w:val="28"/>
        </w:rPr>
        <w:t xml:space="preserve"> </w:t>
      </w:r>
      <w:r w:rsidR="00D74630">
        <w:rPr>
          <w:bCs/>
          <w:sz w:val="28"/>
          <w:szCs w:val="28"/>
        </w:rPr>
        <w:t>по</w:t>
      </w:r>
      <w:r w:rsidR="00D74630">
        <w:rPr>
          <w:sz w:val="28"/>
          <w:szCs w:val="28"/>
        </w:rPr>
        <w:t xml:space="preserve"> каждому виду спорта согласно условиям, указанным в Приложении № 2;</w:t>
      </w:r>
    </w:p>
    <w:p w:rsidR="00823258" w:rsidRDefault="00D74630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определяются места, занятые спортивными школами в ком</w:t>
      </w:r>
      <w:r w:rsidR="0016410D">
        <w:rPr>
          <w:sz w:val="28"/>
          <w:szCs w:val="28"/>
        </w:rPr>
        <w:t>андном зачете по видам спорта.</w:t>
      </w:r>
    </w:p>
    <w:p w:rsidR="00F6431D" w:rsidRDefault="00F6431D" w:rsidP="00F6431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6.3.1.</w:t>
      </w:r>
      <w:r>
        <w:rPr>
          <w:bCs/>
          <w:sz w:val="28"/>
          <w:szCs w:val="28"/>
        </w:rPr>
        <w:tab/>
        <w:t>Итоги личного первенства в каждой дисциплине определяются в соответствии с правилами соревнований по данному виду спорта.</w:t>
      </w:r>
    </w:p>
    <w:p w:rsidR="00F6431D" w:rsidRDefault="00F6431D" w:rsidP="00F64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результатов у нескольких спортсменов</w:t>
      </w:r>
      <w:r w:rsidR="00436225">
        <w:rPr>
          <w:sz w:val="28"/>
          <w:szCs w:val="28"/>
        </w:rPr>
        <w:t xml:space="preserve"> (команд)</w:t>
      </w:r>
      <w:r>
        <w:rPr>
          <w:sz w:val="28"/>
          <w:szCs w:val="28"/>
        </w:rPr>
        <w:t>, если правила соревнований не дают возможности определить точное место спортсмена</w:t>
      </w:r>
      <w:r w:rsidR="00436225">
        <w:rPr>
          <w:sz w:val="28"/>
          <w:szCs w:val="28"/>
        </w:rPr>
        <w:t xml:space="preserve"> (команды)</w:t>
      </w:r>
      <w:r>
        <w:rPr>
          <w:sz w:val="28"/>
          <w:szCs w:val="28"/>
        </w:rPr>
        <w:t>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F6431D" w:rsidRDefault="00F6431D" w:rsidP="00F64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6.3.2. Итоги командного первенства среди спортивных сборных команд субъектов Российской Федерации в виде спорта определяются в соответствии с Условиями проведения соревнований по видам спорта (Приложение № 2).</w:t>
      </w:r>
    </w:p>
    <w:p w:rsidR="00F45BA5" w:rsidRDefault="00F45BA5" w:rsidP="00F45B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6.3.3. Итоги командного первенства среди спортивных школ по виду спорта определяются в соответствии с критериями, указанными в Приложении № 2.   </w:t>
      </w:r>
    </w:p>
    <w:p w:rsidR="00FC337C" w:rsidRDefault="00F6431D" w:rsidP="008B64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0E404E">
        <w:rPr>
          <w:sz w:val="28"/>
          <w:szCs w:val="28"/>
        </w:rPr>
        <w:t xml:space="preserve"> </w:t>
      </w:r>
      <w:r w:rsidR="000E404E" w:rsidRPr="00900054">
        <w:rPr>
          <w:color w:val="FF0000"/>
          <w:sz w:val="28"/>
          <w:szCs w:val="28"/>
        </w:rPr>
        <w:t xml:space="preserve"> </w:t>
      </w:r>
      <w:r w:rsidR="000E404E" w:rsidRPr="000E404E">
        <w:rPr>
          <w:sz w:val="28"/>
          <w:szCs w:val="28"/>
        </w:rPr>
        <w:t xml:space="preserve">На </w:t>
      </w:r>
      <w:r w:rsidR="000E404E" w:rsidRPr="000E404E">
        <w:rPr>
          <w:sz w:val="28"/>
          <w:szCs w:val="28"/>
          <w:lang w:val="en-US"/>
        </w:rPr>
        <w:t>II</w:t>
      </w:r>
      <w:r w:rsidR="000E404E" w:rsidRPr="000E404E">
        <w:rPr>
          <w:sz w:val="28"/>
          <w:szCs w:val="28"/>
        </w:rPr>
        <w:t xml:space="preserve"> этапе общекомандное первенство среди спортивных сборных команд субъектов Российской Федерации в федеральном округе определяется по следующим видам спорта: биатлон, конькобежн</w:t>
      </w:r>
      <w:r w:rsidR="00CB094A">
        <w:rPr>
          <w:sz w:val="28"/>
          <w:szCs w:val="28"/>
        </w:rPr>
        <w:t>ый</w:t>
      </w:r>
      <w:r w:rsidR="000E404E" w:rsidRPr="000E404E">
        <w:rPr>
          <w:sz w:val="28"/>
          <w:szCs w:val="28"/>
        </w:rPr>
        <w:t xml:space="preserve"> спорт, шорт-трек, </w:t>
      </w:r>
      <w:r w:rsidR="000E404E" w:rsidRPr="000E404E">
        <w:rPr>
          <w:sz w:val="28"/>
          <w:szCs w:val="28"/>
        </w:rPr>
        <w:lastRenderedPageBreak/>
        <w:t>лыжны</w:t>
      </w:r>
      <w:r w:rsidR="00CB094A">
        <w:rPr>
          <w:sz w:val="28"/>
          <w:szCs w:val="28"/>
        </w:rPr>
        <w:t>е</w:t>
      </w:r>
      <w:r w:rsidR="000E404E" w:rsidRPr="000E404E">
        <w:rPr>
          <w:sz w:val="28"/>
          <w:szCs w:val="28"/>
        </w:rPr>
        <w:t xml:space="preserve"> гонк</w:t>
      </w:r>
      <w:r w:rsidR="00CB094A">
        <w:rPr>
          <w:sz w:val="28"/>
          <w:szCs w:val="28"/>
        </w:rPr>
        <w:t>и</w:t>
      </w:r>
      <w:r w:rsidR="000E404E" w:rsidRPr="000E404E">
        <w:rPr>
          <w:sz w:val="28"/>
          <w:szCs w:val="28"/>
        </w:rPr>
        <w:t>,</w:t>
      </w:r>
      <w:r w:rsidR="00182D03">
        <w:rPr>
          <w:sz w:val="28"/>
          <w:szCs w:val="28"/>
        </w:rPr>
        <w:t xml:space="preserve"> спортивное ориентирование,</w:t>
      </w:r>
      <w:r w:rsidR="000E404E" w:rsidRPr="000E404E">
        <w:rPr>
          <w:sz w:val="28"/>
          <w:szCs w:val="28"/>
        </w:rPr>
        <w:t xml:space="preserve"> фигурно</w:t>
      </w:r>
      <w:r w:rsidR="00CB094A">
        <w:rPr>
          <w:sz w:val="28"/>
          <w:szCs w:val="28"/>
        </w:rPr>
        <w:t>е</w:t>
      </w:r>
      <w:r w:rsidR="000E404E" w:rsidRPr="000E404E">
        <w:rPr>
          <w:sz w:val="28"/>
          <w:szCs w:val="28"/>
        </w:rPr>
        <w:t xml:space="preserve"> катани</w:t>
      </w:r>
      <w:r w:rsidR="00CB094A">
        <w:rPr>
          <w:sz w:val="28"/>
          <w:szCs w:val="28"/>
        </w:rPr>
        <w:t>е</w:t>
      </w:r>
      <w:r w:rsidR="000E404E" w:rsidRPr="000E404E">
        <w:rPr>
          <w:sz w:val="28"/>
          <w:szCs w:val="28"/>
        </w:rPr>
        <w:t xml:space="preserve"> и хокке</w:t>
      </w:r>
      <w:r w:rsidR="00CB094A">
        <w:rPr>
          <w:sz w:val="28"/>
          <w:szCs w:val="28"/>
        </w:rPr>
        <w:t>й</w:t>
      </w:r>
      <w:r w:rsidR="000E404E" w:rsidRPr="000E404E">
        <w:rPr>
          <w:sz w:val="28"/>
          <w:szCs w:val="28"/>
        </w:rPr>
        <w:t xml:space="preserve"> с мячом.</w:t>
      </w:r>
    </w:p>
    <w:p w:rsidR="009B5242" w:rsidRDefault="009B5242" w:rsidP="009B52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6.4.1.</w:t>
      </w:r>
      <w:r w:rsidRPr="009B5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общекомандного первенства среди субъектов Российской Федерации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определяется по наибольшей сумме очков, начисленных по Таблице 1 за места, занятые спортивными сборными командами субъектов в командном первенстве по виду спорта</w:t>
      </w:r>
      <w:r w:rsidR="00A672C8">
        <w:rPr>
          <w:sz w:val="28"/>
          <w:szCs w:val="28"/>
        </w:rPr>
        <w:t>, указанным в пункте 6.4</w:t>
      </w:r>
      <w:r>
        <w:rPr>
          <w:sz w:val="28"/>
          <w:szCs w:val="28"/>
        </w:rPr>
        <w:t>.</w:t>
      </w:r>
    </w:p>
    <w:p w:rsidR="00F45BA5" w:rsidRDefault="009B5242" w:rsidP="00842F2D">
      <w:pPr>
        <w:ind w:firstLine="708"/>
        <w:jc w:val="both"/>
        <w:rPr>
          <w:sz w:val="20"/>
          <w:szCs w:val="20"/>
        </w:rPr>
      </w:pP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</w:p>
    <w:p w:rsidR="00E068EB" w:rsidRDefault="00FE1677" w:rsidP="00842F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E068EB" w:rsidRDefault="00E068EB" w:rsidP="00842F2D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p w:rsidR="009B5242" w:rsidRPr="00EB2B4F" w:rsidRDefault="00842F2D" w:rsidP="00E068E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B5242" w:rsidRPr="00EB2B4F">
        <w:rPr>
          <w:sz w:val="28"/>
          <w:szCs w:val="28"/>
        </w:rPr>
        <w:t>аблица 1</w:t>
      </w:r>
    </w:p>
    <w:p w:rsidR="009B5242" w:rsidRPr="00EB2B4F" w:rsidRDefault="009B5242" w:rsidP="009B5242">
      <w:pPr>
        <w:keepNext/>
        <w:suppressAutoHyphens w:val="0"/>
        <w:ind w:left="425"/>
        <w:jc w:val="center"/>
        <w:outlineLvl w:val="1"/>
        <w:rPr>
          <w:sz w:val="28"/>
          <w:szCs w:val="28"/>
        </w:rPr>
      </w:pPr>
      <w:r w:rsidRPr="00EB2B4F">
        <w:rPr>
          <w:sz w:val="28"/>
          <w:szCs w:val="28"/>
        </w:rPr>
        <w:t>Таблица начисления очков во всех видах спорта для определения мест</w:t>
      </w:r>
    </w:p>
    <w:p w:rsidR="00EB2B4F" w:rsidRPr="00EB2B4F" w:rsidRDefault="009B5242" w:rsidP="009B5242">
      <w:pPr>
        <w:keepNext/>
        <w:suppressAutoHyphens w:val="0"/>
        <w:ind w:left="425"/>
        <w:jc w:val="center"/>
        <w:outlineLvl w:val="1"/>
        <w:rPr>
          <w:sz w:val="28"/>
          <w:szCs w:val="28"/>
        </w:rPr>
      </w:pPr>
      <w:r w:rsidRPr="00EB2B4F">
        <w:rPr>
          <w:sz w:val="28"/>
          <w:szCs w:val="28"/>
        </w:rPr>
        <w:t>в общекомандном зачете среди субъектов Российской Федерации на II этапе</w:t>
      </w:r>
    </w:p>
    <w:p w:rsidR="0016410D" w:rsidRDefault="0016410D" w:rsidP="009B5242">
      <w:pPr>
        <w:keepNext/>
        <w:suppressAutoHyphens w:val="0"/>
        <w:ind w:left="425"/>
        <w:jc w:val="center"/>
        <w:outlineLvl w:val="1"/>
        <w:rPr>
          <w:sz w:val="20"/>
          <w:szCs w:val="20"/>
        </w:rPr>
      </w:pPr>
    </w:p>
    <w:tbl>
      <w:tblPr>
        <w:tblStyle w:val="af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856"/>
        <w:gridCol w:w="856"/>
        <w:gridCol w:w="856"/>
        <w:gridCol w:w="856"/>
        <w:gridCol w:w="857"/>
        <w:gridCol w:w="855"/>
        <w:gridCol w:w="855"/>
        <w:gridCol w:w="855"/>
        <w:gridCol w:w="855"/>
        <w:gridCol w:w="857"/>
      </w:tblGrid>
      <w:tr w:rsidR="0016410D" w:rsidTr="007E78DA">
        <w:tc>
          <w:tcPr>
            <w:tcW w:w="657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2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3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4</w:t>
            </w:r>
          </w:p>
        </w:tc>
        <w:tc>
          <w:tcPr>
            <w:tcW w:w="435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5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7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8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9</w:t>
            </w:r>
          </w:p>
        </w:tc>
        <w:tc>
          <w:tcPr>
            <w:tcW w:w="435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10</w:t>
            </w:r>
          </w:p>
        </w:tc>
      </w:tr>
      <w:tr w:rsidR="0016410D" w:rsidTr="007E78DA">
        <w:tc>
          <w:tcPr>
            <w:tcW w:w="657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50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45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40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37</w:t>
            </w:r>
          </w:p>
        </w:tc>
        <w:tc>
          <w:tcPr>
            <w:tcW w:w="435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34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31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28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25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22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19</w:t>
            </w:r>
          </w:p>
        </w:tc>
      </w:tr>
      <w:tr w:rsidR="0016410D" w:rsidTr="007E78DA">
        <w:trPr>
          <w:trHeight w:val="50"/>
        </w:trPr>
        <w:tc>
          <w:tcPr>
            <w:tcW w:w="657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16410D" w:rsidTr="007E78DA">
        <w:tc>
          <w:tcPr>
            <w:tcW w:w="657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11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12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13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14</w:t>
            </w:r>
          </w:p>
        </w:tc>
        <w:tc>
          <w:tcPr>
            <w:tcW w:w="435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15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16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18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</w:p>
        </w:tc>
      </w:tr>
      <w:tr w:rsidR="0016410D" w:rsidTr="007E78DA">
        <w:tc>
          <w:tcPr>
            <w:tcW w:w="657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16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14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12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10</w:t>
            </w:r>
          </w:p>
        </w:tc>
        <w:tc>
          <w:tcPr>
            <w:tcW w:w="435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8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6</w:t>
            </w:r>
          </w:p>
        </w:tc>
        <w:tc>
          <w:tcPr>
            <w:tcW w:w="434" w:type="pct"/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4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  <w:r w:rsidRPr="0016410D">
              <w:t>2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10D" w:rsidRPr="0016410D" w:rsidRDefault="0016410D" w:rsidP="007E78DA">
            <w:pPr>
              <w:keepNext/>
              <w:suppressAutoHyphens w:val="0"/>
              <w:jc w:val="center"/>
              <w:outlineLvl w:val="1"/>
            </w:pPr>
          </w:p>
        </w:tc>
      </w:tr>
    </w:tbl>
    <w:p w:rsidR="009B5242" w:rsidRDefault="009B5242">
      <w:pPr>
        <w:ind w:firstLine="720"/>
        <w:jc w:val="both"/>
        <w:rPr>
          <w:sz w:val="28"/>
          <w:szCs w:val="28"/>
        </w:rPr>
      </w:pPr>
    </w:p>
    <w:p w:rsidR="00FC337C" w:rsidRDefault="009B52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8B64FA">
        <w:rPr>
          <w:sz w:val="28"/>
          <w:szCs w:val="28"/>
        </w:rPr>
        <w:t xml:space="preserve"> На </w:t>
      </w:r>
      <w:r w:rsidR="008B64FA">
        <w:rPr>
          <w:sz w:val="28"/>
          <w:szCs w:val="28"/>
          <w:lang w:val="en-US"/>
        </w:rPr>
        <w:t>III</w:t>
      </w:r>
      <w:r w:rsidR="008B64FA">
        <w:rPr>
          <w:sz w:val="28"/>
          <w:szCs w:val="28"/>
        </w:rPr>
        <w:t xml:space="preserve"> этапе</w:t>
      </w:r>
      <w:r w:rsidR="00FC337C">
        <w:rPr>
          <w:sz w:val="28"/>
          <w:szCs w:val="28"/>
        </w:rPr>
        <w:t xml:space="preserve"> </w:t>
      </w:r>
      <w:r w:rsidR="00FC337C" w:rsidRPr="00FC337C">
        <w:rPr>
          <w:sz w:val="28"/>
          <w:szCs w:val="28"/>
        </w:rPr>
        <w:t xml:space="preserve">определяются места, занятые </w:t>
      </w:r>
      <w:r w:rsidR="008B64FA">
        <w:rPr>
          <w:sz w:val="28"/>
          <w:szCs w:val="28"/>
        </w:rPr>
        <w:t>спортивными сборными командами</w:t>
      </w:r>
      <w:r w:rsidR="00FC337C" w:rsidRPr="00FC337C">
        <w:rPr>
          <w:sz w:val="28"/>
          <w:szCs w:val="28"/>
        </w:rPr>
        <w:t xml:space="preserve"> субъектов Российской Федерации в общекомандном зачете по всем видам спорта.</w:t>
      </w:r>
    </w:p>
    <w:p w:rsidR="00444A8A" w:rsidRDefault="00EB2B4F" w:rsidP="000A35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6.5.1</w:t>
      </w:r>
      <w:r w:rsidR="000A350A">
        <w:rPr>
          <w:sz w:val="28"/>
          <w:szCs w:val="28"/>
        </w:rPr>
        <w:t xml:space="preserve">. Итоги общекомандного первенства среди субъектов Российской Федерации на </w:t>
      </w:r>
      <w:r w:rsidR="000A350A">
        <w:rPr>
          <w:sz w:val="28"/>
          <w:szCs w:val="28"/>
          <w:lang w:val="en-US"/>
        </w:rPr>
        <w:t>III</w:t>
      </w:r>
      <w:r w:rsidR="000A350A">
        <w:rPr>
          <w:sz w:val="28"/>
          <w:szCs w:val="28"/>
        </w:rPr>
        <w:t xml:space="preserve"> этапе определяются по наибольшей сумме очков, начисленных по Таблице 2 за места, занятые </w:t>
      </w:r>
      <w:r w:rsidR="008B64FA">
        <w:rPr>
          <w:sz w:val="28"/>
          <w:szCs w:val="28"/>
        </w:rPr>
        <w:t>спортивными сборными командами</w:t>
      </w:r>
      <w:r w:rsidR="000A350A">
        <w:rPr>
          <w:sz w:val="28"/>
          <w:szCs w:val="28"/>
        </w:rPr>
        <w:t xml:space="preserve"> субъектов в видах спорта.</w:t>
      </w:r>
    </w:p>
    <w:p w:rsidR="00EB2B4F" w:rsidRPr="00CF5254" w:rsidRDefault="00EB2B4F" w:rsidP="00EB2B4F">
      <w:pPr>
        <w:pStyle w:val="6"/>
        <w:numPr>
          <w:ilvl w:val="8"/>
          <w:numId w:val="1"/>
        </w:numPr>
        <w:jc w:val="right"/>
        <w:rPr>
          <w:b w:val="0"/>
          <w:sz w:val="28"/>
          <w:szCs w:val="28"/>
          <w:lang w:eastAsia="ru-RU"/>
        </w:rPr>
      </w:pPr>
      <w:r w:rsidRPr="00CF5254">
        <w:rPr>
          <w:b w:val="0"/>
          <w:sz w:val="28"/>
          <w:szCs w:val="28"/>
          <w:lang w:eastAsia="ru-RU"/>
        </w:rPr>
        <w:t>Таблица 2</w:t>
      </w:r>
    </w:p>
    <w:p w:rsidR="00EB2B4F" w:rsidRPr="00CF5254" w:rsidRDefault="00EB2B4F" w:rsidP="00EB2B4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  <w:r w:rsidRPr="00CF5254">
        <w:rPr>
          <w:bCs/>
          <w:iCs/>
          <w:kern w:val="0"/>
          <w:sz w:val="28"/>
          <w:szCs w:val="28"/>
          <w:lang w:eastAsia="ru-RU"/>
        </w:rPr>
        <w:t xml:space="preserve">Таблица начисления очков </w:t>
      </w:r>
      <w:r w:rsidRPr="00CF5254">
        <w:rPr>
          <w:iCs/>
          <w:kern w:val="0"/>
          <w:sz w:val="28"/>
          <w:szCs w:val="28"/>
          <w:lang w:eastAsia="ru-RU"/>
        </w:rPr>
        <w:t>для определения мест</w:t>
      </w:r>
      <w:r w:rsidRPr="00CF5254">
        <w:rPr>
          <w:bCs/>
          <w:iCs/>
          <w:kern w:val="0"/>
          <w:sz w:val="28"/>
          <w:szCs w:val="28"/>
          <w:lang w:eastAsia="ru-RU"/>
        </w:rPr>
        <w:t xml:space="preserve"> в общекомандном зачете </w:t>
      </w:r>
    </w:p>
    <w:p w:rsidR="0016410D" w:rsidRDefault="00EB2B4F" w:rsidP="00EB2B4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708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  <w:r w:rsidRPr="00CF5254">
        <w:rPr>
          <w:bCs/>
          <w:iCs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Pr="00CF5254">
        <w:rPr>
          <w:bCs/>
          <w:iCs/>
          <w:kern w:val="0"/>
          <w:sz w:val="28"/>
          <w:szCs w:val="28"/>
          <w:lang w:val="en-US" w:eastAsia="ru-RU"/>
        </w:rPr>
        <w:t>III</w:t>
      </w:r>
      <w:r w:rsidRPr="00CF5254">
        <w:rPr>
          <w:bCs/>
          <w:iCs/>
          <w:kern w:val="0"/>
          <w:sz w:val="28"/>
          <w:szCs w:val="28"/>
          <w:lang w:eastAsia="ru-RU"/>
        </w:rPr>
        <w:t xml:space="preserve"> этапе</w:t>
      </w:r>
    </w:p>
    <w:p w:rsidR="0016410D" w:rsidRDefault="0016410D" w:rsidP="0016410D">
      <w:pPr>
        <w:keepNext/>
        <w:suppressAutoHyphens w:val="0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</w:p>
    <w:tbl>
      <w:tblPr>
        <w:tblStyle w:val="af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856"/>
        <w:gridCol w:w="856"/>
        <w:gridCol w:w="855"/>
        <w:gridCol w:w="855"/>
        <w:gridCol w:w="857"/>
        <w:gridCol w:w="855"/>
        <w:gridCol w:w="855"/>
        <w:gridCol w:w="855"/>
        <w:gridCol w:w="855"/>
        <w:gridCol w:w="857"/>
      </w:tblGrid>
      <w:tr w:rsidR="00D5404C" w:rsidTr="007E78DA">
        <w:tc>
          <w:tcPr>
            <w:tcW w:w="658" w:type="pct"/>
            <w:vAlign w:val="center"/>
          </w:tcPr>
          <w:p w:rsidR="00D5404C" w:rsidRPr="0016410D" w:rsidRDefault="00D5404C" w:rsidP="004F2ED5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2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3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4</w:t>
            </w:r>
          </w:p>
        </w:tc>
        <w:tc>
          <w:tcPr>
            <w:tcW w:w="435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5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7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8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9</w:t>
            </w:r>
          </w:p>
        </w:tc>
        <w:tc>
          <w:tcPr>
            <w:tcW w:w="435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10</w:t>
            </w:r>
          </w:p>
        </w:tc>
      </w:tr>
      <w:tr w:rsidR="00D5404C" w:rsidTr="007E78DA">
        <w:tc>
          <w:tcPr>
            <w:tcW w:w="658" w:type="pct"/>
            <w:vAlign w:val="center"/>
          </w:tcPr>
          <w:p w:rsidR="00D5404C" w:rsidRPr="0016410D" w:rsidRDefault="00D5404C" w:rsidP="004F2ED5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80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75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70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65</w:t>
            </w:r>
          </w:p>
        </w:tc>
        <w:tc>
          <w:tcPr>
            <w:tcW w:w="435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60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55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50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40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35</w:t>
            </w:r>
          </w:p>
        </w:tc>
      </w:tr>
      <w:tr w:rsidR="00D5404C" w:rsidTr="007E78DA">
        <w:trPr>
          <w:trHeight w:val="50"/>
        </w:trPr>
        <w:tc>
          <w:tcPr>
            <w:tcW w:w="658" w:type="pct"/>
            <w:vAlign w:val="center"/>
          </w:tcPr>
          <w:p w:rsidR="00D5404C" w:rsidRPr="0016410D" w:rsidRDefault="00D5404C" w:rsidP="004F2ED5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D5404C" w:rsidTr="007E78DA">
        <w:tc>
          <w:tcPr>
            <w:tcW w:w="658" w:type="pct"/>
            <w:vAlign w:val="center"/>
          </w:tcPr>
          <w:p w:rsidR="00D5404C" w:rsidRPr="0016410D" w:rsidRDefault="00D5404C" w:rsidP="004F2ED5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11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12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13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14</w:t>
            </w:r>
          </w:p>
        </w:tc>
        <w:tc>
          <w:tcPr>
            <w:tcW w:w="435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15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16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5404C" w:rsidTr="007E78DA">
        <w:tc>
          <w:tcPr>
            <w:tcW w:w="658" w:type="pct"/>
            <w:vAlign w:val="center"/>
          </w:tcPr>
          <w:p w:rsidR="00D5404C" w:rsidRPr="0016410D" w:rsidRDefault="00D5404C" w:rsidP="004F2ED5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33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31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29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27</w:t>
            </w:r>
          </w:p>
        </w:tc>
        <w:tc>
          <w:tcPr>
            <w:tcW w:w="435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25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23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21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19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17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15</w:t>
            </w:r>
          </w:p>
        </w:tc>
      </w:tr>
      <w:tr w:rsidR="00D5404C" w:rsidTr="007E78DA">
        <w:tc>
          <w:tcPr>
            <w:tcW w:w="658" w:type="pct"/>
            <w:vAlign w:val="center"/>
          </w:tcPr>
          <w:p w:rsidR="00D5404C" w:rsidRPr="00D5404C" w:rsidRDefault="00D5404C" w:rsidP="004F2ED5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D5404C" w:rsidRDefault="00D5404C" w:rsidP="007E78DA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D5404C" w:rsidTr="007E78DA">
        <w:tc>
          <w:tcPr>
            <w:tcW w:w="658" w:type="pct"/>
            <w:vAlign w:val="center"/>
          </w:tcPr>
          <w:p w:rsidR="00D5404C" w:rsidRPr="0016410D" w:rsidRDefault="00D5404C" w:rsidP="004F2ED5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35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5404C" w:rsidTr="007E78DA">
        <w:tc>
          <w:tcPr>
            <w:tcW w:w="658" w:type="pct"/>
            <w:vAlign w:val="center"/>
          </w:tcPr>
          <w:p w:rsidR="00D5404C" w:rsidRPr="0016410D" w:rsidRDefault="00D5404C" w:rsidP="004F2ED5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14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13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12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11</w:t>
            </w:r>
          </w:p>
        </w:tc>
        <w:tc>
          <w:tcPr>
            <w:tcW w:w="435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10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9</w:t>
            </w:r>
          </w:p>
        </w:tc>
        <w:tc>
          <w:tcPr>
            <w:tcW w:w="434" w:type="pct"/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8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6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04C" w:rsidRPr="0016410D" w:rsidRDefault="00D5404C" w:rsidP="007E78DA">
            <w:pPr>
              <w:keepNext/>
              <w:suppressAutoHyphens w:val="0"/>
              <w:jc w:val="center"/>
              <w:outlineLvl w:val="1"/>
            </w:pPr>
            <w:r>
              <w:t>5</w:t>
            </w:r>
          </w:p>
        </w:tc>
      </w:tr>
    </w:tbl>
    <w:p w:rsidR="00EB2B4F" w:rsidRPr="00CF5254" w:rsidRDefault="00EB2B4F" w:rsidP="00EB2B4F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CF5254">
        <w:rPr>
          <w:kern w:val="0"/>
          <w:sz w:val="28"/>
          <w:szCs w:val="28"/>
          <w:lang w:eastAsia="ru-RU"/>
        </w:rPr>
        <w:t>* за 31 место команда получает 4 очка, за 32 место – 3 очка, за 33 место – 2 очка, за 34 место и ниже команды получают по одному очку.</w:t>
      </w:r>
    </w:p>
    <w:p w:rsidR="0098526C" w:rsidRDefault="00EB2B4F" w:rsidP="00982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 </w:t>
      </w:r>
      <w:r w:rsidR="00444A8A">
        <w:rPr>
          <w:sz w:val="28"/>
          <w:szCs w:val="28"/>
        </w:rPr>
        <w:t>Итоги подводятся раздельно по тр</w:t>
      </w:r>
      <w:r w:rsidR="002D630D">
        <w:rPr>
          <w:sz w:val="28"/>
          <w:szCs w:val="28"/>
        </w:rPr>
        <w:t>ем группам субъектов Российской федерации в соответствии с Все</w:t>
      </w:r>
      <w:r w:rsidR="00444A8A">
        <w:rPr>
          <w:sz w:val="28"/>
          <w:szCs w:val="28"/>
        </w:rPr>
        <w:t xml:space="preserve">российским </w:t>
      </w:r>
      <w:r w:rsidR="002D630D">
        <w:rPr>
          <w:sz w:val="28"/>
          <w:szCs w:val="28"/>
        </w:rPr>
        <w:t>смотр-конкурсом на лучшую организацию физкультурно-</w:t>
      </w:r>
      <w:r w:rsidR="00444A8A">
        <w:rPr>
          <w:sz w:val="28"/>
          <w:szCs w:val="28"/>
        </w:rPr>
        <w:t xml:space="preserve">спортивной работы </w:t>
      </w:r>
      <w:r w:rsidR="002D630D" w:rsidRPr="00D05C76">
        <w:rPr>
          <w:sz w:val="28"/>
          <w:szCs w:val="28"/>
        </w:rPr>
        <w:t>в</w:t>
      </w:r>
      <w:r w:rsidR="002D630D">
        <w:rPr>
          <w:sz w:val="28"/>
          <w:szCs w:val="28"/>
        </w:rPr>
        <w:t xml:space="preserve"> </w:t>
      </w:r>
      <w:r w:rsidR="002D630D" w:rsidRPr="00D05C76">
        <w:rPr>
          <w:sz w:val="28"/>
          <w:szCs w:val="28"/>
        </w:rPr>
        <w:t>субъектах Российской</w:t>
      </w:r>
      <w:r w:rsidR="002D630D">
        <w:rPr>
          <w:sz w:val="28"/>
          <w:szCs w:val="28"/>
        </w:rPr>
        <w:t xml:space="preserve"> </w:t>
      </w:r>
      <w:r w:rsidR="002D630D" w:rsidRPr="00D05C76">
        <w:rPr>
          <w:sz w:val="28"/>
          <w:szCs w:val="28"/>
        </w:rPr>
        <w:t>Федерации</w:t>
      </w:r>
      <w:r w:rsidR="002D630D">
        <w:rPr>
          <w:sz w:val="28"/>
          <w:szCs w:val="28"/>
        </w:rPr>
        <w:t xml:space="preserve"> за 2017 год</w:t>
      </w:r>
      <w:r w:rsidR="0098526C">
        <w:rPr>
          <w:sz w:val="28"/>
          <w:szCs w:val="28"/>
        </w:rPr>
        <w:t xml:space="preserve"> в соответствии с Приложением № 10</w:t>
      </w:r>
      <w:r w:rsidR="00444A8A">
        <w:rPr>
          <w:sz w:val="28"/>
          <w:szCs w:val="28"/>
        </w:rPr>
        <w:t>.</w:t>
      </w:r>
    </w:p>
    <w:p w:rsidR="00982E03" w:rsidRDefault="0098526C" w:rsidP="00982E0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EB2B4F">
        <w:rPr>
          <w:sz w:val="28"/>
          <w:szCs w:val="28"/>
        </w:rPr>
        <w:t>.5.3</w:t>
      </w:r>
      <w:r w:rsidR="00982E03">
        <w:rPr>
          <w:sz w:val="28"/>
          <w:szCs w:val="28"/>
        </w:rPr>
        <w:t>. В случае равенства</w:t>
      </w:r>
      <w:r w:rsidR="001B149E">
        <w:rPr>
          <w:sz w:val="28"/>
          <w:szCs w:val="28"/>
        </w:rPr>
        <w:t xml:space="preserve"> очков</w:t>
      </w:r>
      <w:r w:rsidR="00982E03">
        <w:rPr>
          <w:sz w:val="28"/>
          <w:szCs w:val="28"/>
        </w:rPr>
        <w:t xml:space="preserve"> у одного или нескольких субъектов, места среди них распределяются по наибольшей сумме первых, вторых и т.д. </w:t>
      </w:r>
      <w:r w:rsidR="00E43131">
        <w:rPr>
          <w:sz w:val="28"/>
          <w:szCs w:val="28"/>
        </w:rPr>
        <w:t>м</w:t>
      </w:r>
      <w:r w:rsidR="00982E03">
        <w:rPr>
          <w:sz w:val="28"/>
          <w:szCs w:val="28"/>
        </w:rPr>
        <w:t xml:space="preserve">ест в видах спорта. При равенстве и этих показателей первенство определяется по наибольшему количеству золотых (серебряных и т.д.) медалей, полученных спортсменами данного субъекта на соревнованиях Спартакиады. </w:t>
      </w:r>
    </w:p>
    <w:p w:rsidR="00823258" w:rsidRPr="00A672C8" w:rsidRDefault="00A672C8" w:rsidP="00A672C8">
      <w:pPr>
        <w:pStyle w:val="6"/>
        <w:numPr>
          <w:ilvl w:val="8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6.6</w:t>
      </w:r>
      <w:r w:rsidR="00D74630" w:rsidRPr="00A672C8">
        <w:rPr>
          <w:b w:val="0"/>
          <w:bCs/>
          <w:sz w:val="28"/>
          <w:szCs w:val="28"/>
        </w:rPr>
        <w:t>.</w:t>
      </w:r>
      <w:r w:rsidR="00D74630" w:rsidRPr="00A672C8">
        <w:rPr>
          <w:b w:val="0"/>
          <w:bCs/>
          <w:sz w:val="28"/>
          <w:szCs w:val="28"/>
        </w:rPr>
        <w:tab/>
      </w:r>
      <w:r w:rsidR="00D74630" w:rsidRPr="00A672C8">
        <w:rPr>
          <w:b w:val="0"/>
          <w:sz w:val="28"/>
          <w:szCs w:val="28"/>
        </w:rPr>
        <w:t xml:space="preserve">Протесты на решения судейских коллегий по видам спорта </w:t>
      </w:r>
      <w:r w:rsidR="00D74630" w:rsidRPr="00A672C8">
        <w:rPr>
          <w:b w:val="0"/>
          <w:sz w:val="28"/>
          <w:szCs w:val="28"/>
        </w:rPr>
        <w:lastRenderedPageBreak/>
        <w:t>подаются официальными руководителями команд в сроки, установленные правилами соревнований, и рассматриваются главными судейскими коллегиями по видам спорта.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решением главной судейской коллегии по протесту, руководитель команды имеет право подать апелляцию в апелляционное жюри соревнований по данному виду спорта, образованное согласно нормативным документам общероссийской спортивной федерации по данному виду спорта.</w:t>
      </w:r>
    </w:p>
    <w:p w:rsidR="00823258" w:rsidRDefault="00D74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апелляционного жюри по вопросам, касающимся результатов соревнований, является окончательным и дальнейшему рассмотрению не подлежит. </w:t>
      </w:r>
    </w:p>
    <w:p w:rsidR="00823258" w:rsidRDefault="00A67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D74630">
        <w:rPr>
          <w:sz w:val="28"/>
          <w:szCs w:val="28"/>
        </w:rPr>
        <w:tab/>
        <w:t>Главная судейская коллегия Спартакиады рассматривает апелляции руководителей команд только по вопросам нарушения возрастных и (или) количественных ограничений, по территориальной принадлежности спортсменов, а также в случаях нарушения программы и порядка проведения соревнований, установленных настоящим Положением.</w:t>
      </w:r>
    </w:p>
    <w:p w:rsidR="00823258" w:rsidRDefault="00A67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 xml:space="preserve">Протесты и апелляции на решения судейских коллегий по видам спорта, которые относятся к определению результатов и подведению итогов соревнований, а также любые заявления и протесты, поданные по окончании соревнований по виду спорта, </w:t>
      </w:r>
      <w:r w:rsidR="00D74630">
        <w:rPr>
          <w:sz w:val="28"/>
          <w:szCs w:val="28"/>
          <w:u w:val="single"/>
        </w:rPr>
        <w:t>не рассматриваются</w:t>
      </w:r>
      <w:r w:rsidR="00D74630">
        <w:rPr>
          <w:sz w:val="28"/>
          <w:szCs w:val="28"/>
        </w:rPr>
        <w:t xml:space="preserve">. </w:t>
      </w:r>
    </w:p>
    <w:p w:rsidR="00823258" w:rsidRDefault="00823258">
      <w:pPr>
        <w:ind w:firstLine="708"/>
        <w:jc w:val="both"/>
        <w:rPr>
          <w:sz w:val="28"/>
          <w:szCs w:val="28"/>
        </w:rPr>
      </w:pPr>
    </w:p>
    <w:p w:rsidR="00A409DF" w:rsidRPr="00A409DF" w:rsidRDefault="00A409DF" w:rsidP="00A409DF">
      <w:pPr>
        <w:jc w:val="center"/>
        <w:rPr>
          <w:sz w:val="28"/>
          <w:szCs w:val="28"/>
        </w:rPr>
      </w:pPr>
      <w:r w:rsidRPr="00A409DF">
        <w:rPr>
          <w:b/>
          <w:bCs/>
          <w:sz w:val="28"/>
          <w:szCs w:val="28"/>
        </w:rPr>
        <w:t>7. НАГРАЖДЕНИЕ</w:t>
      </w:r>
    </w:p>
    <w:p w:rsidR="00A409DF" w:rsidRPr="00A409DF" w:rsidRDefault="00A409DF" w:rsidP="00A409DF">
      <w:pPr>
        <w:pStyle w:val="14"/>
        <w:ind w:firstLine="708"/>
        <w:jc w:val="both"/>
        <w:rPr>
          <w:spacing w:val="-3"/>
          <w:sz w:val="28"/>
          <w:szCs w:val="28"/>
        </w:rPr>
      </w:pPr>
      <w:r w:rsidRPr="00A409DF">
        <w:rPr>
          <w:sz w:val="28"/>
          <w:szCs w:val="28"/>
        </w:rPr>
        <w:t>7.1.</w:t>
      </w:r>
      <w:r w:rsidRPr="00A409DF">
        <w:rPr>
          <w:sz w:val="28"/>
          <w:szCs w:val="28"/>
        </w:rPr>
        <w:tab/>
        <w:t xml:space="preserve">Спортсмены, </w:t>
      </w:r>
      <w:r w:rsidRPr="00A409DF">
        <w:rPr>
          <w:spacing w:val="-3"/>
          <w:sz w:val="28"/>
          <w:szCs w:val="28"/>
        </w:rPr>
        <w:t xml:space="preserve">занявшие первые, вторые и третьи места </w:t>
      </w:r>
      <w:r w:rsidRPr="00A409DF">
        <w:rPr>
          <w:sz w:val="28"/>
          <w:szCs w:val="28"/>
        </w:rPr>
        <w:t xml:space="preserve">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этапе в личных видах программы, награждаются памятными призами, медалями и дипломами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A409DF">
        <w:rPr>
          <w:spacing w:val="-3"/>
          <w:sz w:val="28"/>
          <w:szCs w:val="28"/>
        </w:rPr>
        <w:tab/>
        <w:t>7.2.</w:t>
      </w:r>
      <w:r w:rsidRPr="00A409DF">
        <w:rPr>
          <w:spacing w:val="-3"/>
          <w:sz w:val="28"/>
          <w:szCs w:val="28"/>
        </w:rPr>
        <w:tab/>
        <w:t xml:space="preserve">Спортсмены, занявшие первые, вторые и третьи места 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</w:t>
      </w:r>
      <w:r w:rsidRPr="00A409DF">
        <w:rPr>
          <w:spacing w:val="-3"/>
          <w:sz w:val="28"/>
          <w:szCs w:val="28"/>
        </w:rPr>
        <w:t>этапе в командных спортивных дисциплинах, награждаются медалями и дипломами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A409DF">
        <w:rPr>
          <w:spacing w:val="-3"/>
          <w:sz w:val="28"/>
          <w:szCs w:val="28"/>
        </w:rPr>
        <w:tab/>
        <w:t>7.3.</w:t>
      </w:r>
      <w:r w:rsidRPr="00A409DF">
        <w:rPr>
          <w:spacing w:val="-3"/>
          <w:sz w:val="28"/>
          <w:szCs w:val="28"/>
        </w:rPr>
        <w:tab/>
        <w:t xml:space="preserve">Команды в игровых видах спорта, занявшие первые, вторые и третьи места на </w:t>
      </w:r>
      <w:r w:rsidRPr="00A409DF">
        <w:rPr>
          <w:spacing w:val="-3"/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</w:t>
      </w:r>
      <w:r w:rsidRPr="00A409DF">
        <w:rPr>
          <w:spacing w:val="-3"/>
          <w:sz w:val="28"/>
          <w:szCs w:val="28"/>
        </w:rPr>
        <w:t>этапе, награждаются памятными кубками Минспорта России, а участники команд – медалями и дипломами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A409DF">
        <w:rPr>
          <w:spacing w:val="-3"/>
          <w:sz w:val="28"/>
          <w:szCs w:val="28"/>
        </w:rPr>
        <w:tab/>
        <w:t>7.4.</w:t>
      </w:r>
      <w:r w:rsidRPr="00A409DF">
        <w:rPr>
          <w:spacing w:val="-3"/>
          <w:sz w:val="28"/>
          <w:szCs w:val="28"/>
        </w:rPr>
        <w:tab/>
        <w:t xml:space="preserve">Спортивные сборные команды </w:t>
      </w:r>
      <w:r w:rsidRPr="00A409DF">
        <w:rPr>
          <w:sz w:val="28"/>
          <w:szCs w:val="28"/>
        </w:rPr>
        <w:t>субъектов Российской Федерации</w:t>
      </w:r>
      <w:r w:rsidRPr="00A409DF">
        <w:rPr>
          <w:spacing w:val="-3"/>
          <w:sz w:val="28"/>
          <w:szCs w:val="28"/>
        </w:rPr>
        <w:t xml:space="preserve">, занявшие первые, вторые и третьи места в командном зачете 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</w:t>
      </w:r>
      <w:r w:rsidRPr="00A409DF">
        <w:rPr>
          <w:spacing w:val="-3"/>
          <w:sz w:val="28"/>
          <w:szCs w:val="28"/>
        </w:rPr>
        <w:t>этапе в каждом виде спорта, награждаются памятными кубками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pacing w:val="-3"/>
          <w:sz w:val="28"/>
          <w:szCs w:val="28"/>
        </w:rPr>
        <w:tab/>
        <w:t xml:space="preserve">7.5. Спортивные школы, занявшие первые, вторые и третьи места в командном зачете на </w:t>
      </w:r>
      <w:r w:rsidRPr="00A409DF">
        <w:rPr>
          <w:spacing w:val="-3"/>
          <w:sz w:val="28"/>
          <w:szCs w:val="28"/>
          <w:lang w:val="en-US"/>
        </w:rPr>
        <w:t>III</w:t>
      </w:r>
      <w:r w:rsidRPr="00A409DF">
        <w:rPr>
          <w:spacing w:val="-3"/>
          <w:sz w:val="28"/>
          <w:szCs w:val="28"/>
        </w:rPr>
        <w:t xml:space="preserve"> этапе в каждом виде спорта, награждаются памятными кубками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z w:val="28"/>
          <w:szCs w:val="28"/>
        </w:rPr>
        <w:tab/>
        <w:t xml:space="preserve">7.6. Спортивные сборные команды субъектов Российской Федерации, занявшие </w:t>
      </w:r>
      <w:r w:rsidRPr="00A409DF">
        <w:rPr>
          <w:spacing w:val="-3"/>
          <w:sz w:val="28"/>
          <w:szCs w:val="28"/>
        </w:rPr>
        <w:t>первые, вторые и третьи места</w:t>
      </w:r>
      <w:r w:rsidRPr="00A409DF">
        <w:rPr>
          <w:sz w:val="28"/>
          <w:szCs w:val="28"/>
        </w:rPr>
        <w:t xml:space="preserve"> на соревнованиях </w:t>
      </w:r>
      <w:r w:rsidRPr="00A409DF">
        <w:rPr>
          <w:sz w:val="28"/>
          <w:szCs w:val="28"/>
          <w:lang w:val="en-US"/>
        </w:rPr>
        <w:t>II</w:t>
      </w:r>
      <w:r w:rsidRPr="00A409DF">
        <w:rPr>
          <w:sz w:val="28"/>
          <w:szCs w:val="28"/>
        </w:rPr>
        <w:t xml:space="preserve"> этапа по итогам общекомандного зачета, награждаются кубками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z w:val="28"/>
          <w:szCs w:val="28"/>
        </w:rPr>
        <w:tab/>
        <w:t xml:space="preserve">7.7. Спортивные сборные команды субъектов Российской Федерации, занявшие </w:t>
      </w:r>
      <w:r w:rsidRPr="00A409DF">
        <w:rPr>
          <w:spacing w:val="-3"/>
          <w:sz w:val="28"/>
          <w:szCs w:val="28"/>
        </w:rPr>
        <w:t>первые, вторые и третьи места</w:t>
      </w:r>
      <w:r w:rsidRPr="00A409DF">
        <w:rPr>
          <w:sz w:val="28"/>
          <w:szCs w:val="28"/>
        </w:rPr>
        <w:t xml:space="preserve"> в общекомандном зачете 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этапе в каждой из трех групп</w:t>
      </w:r>
      <w:r w:rsidR="0005080C" w:rsidRPr="0005080C">
        <w:rPr>
          <w:sz w:val="28"/>
          <w:szCs w:val="28"/>
        </w:rPr>
        <w:t xml:space="preserve"> </w:t>
      </w:r>
      <w:r w:rsidR="0005080C">
        <w:rPr>
          <w:sz w:val="28"/>
          <w:szCs w:val="28"/>
        </w:rPr>
        <w:t>субъектов Российской федерации</w:t>
      </w:r>
      <w:r w:rsidRPr="00A409DF">
        <w:rPr>
          <w:sz w:val="28"/>
          <w:szCs w:val="28"/>
        </w:rPr>
        <w:t>, награждаются памятными кубками Минспорта России.</w:t>
      </w:r>
    </w:p>
    <w:p w:rsidR="00A409DF" w:rsidRPr="00A409DF" w:rsidRDefault="00A409DF" w:rsidP="00A409DF">
      <w:pPr>
        <w:pStyle w:val="21"/>
        <w:ind w:firstLine="708"/>
        <w:jc w:val="both"/>
        <w:rPr>
          <w:sz w:val="28"/>
          <w:szCs w:val="28"/>
        </w:rPr>
      </w:pPr>
      <w:r w:rsidRPr="00A409DF">
        <w:rPr>
          <w:sz w:val="28"/>
          <w:szCs w:val="28"/>
        </w:rPr>
        <w:t>7.8.</w:t>
      </w:r>
      <w:r w:rsidRPr="00A409DF">
        <w:rPr>
          <w:sz w:val="28"/>
          <w:szCs w:val="28"/>
        </w:rPr>
        <w:tab/>
        <w:t xml:space="preserve">Тренеры победителей </w:t>
      </w:r>
      <w:r w:rsidRPr="00A409DF">
        <w:rPr>
          <w:bCs/>
          <w:sz w:val="28"/>
          <w:szCs w:val="28"/>
        </w:rPr>
        <w:t xml:space="preserve">во всех спортивных дисциплинах </w:t>
      </w:r>
      <w:r w:rsidRPr="00A409DF">
        <w:rPr>
          <w:sz w:val="28"/>
          <w:szCs w:val="28"/>
        </w:rPr>
        <w:t xml:space="preserve">награждаются дипломами Минспорта России. </w:t>
      </w:r>
    </w:p>
    <w:p w:rsidR="00A409DF" w:rsidRPr="00A409DF" w:rsidRDefault="00A409DF" w:rsidP="00A409DF">
      <w:pPr>
        <w:shd w:val="clear" w:color="auto" w:fill="FFFFFF"/>
        <w:tabs>
          <w:tab w:val="left" w:pos="709"/>
        </w:tabs>
        <w:jc w:val="both"/>
        <w:rPr>
          <w:b/>
          <w:sz w:val="28"/>
          <w:szCs w:val="28"/>
        </w:rPr>
      </w:pPr>
      <w:r w:rsidRPr="00A409DF">
        <w:rPr>
          <w:sz w:val="28"/>
          <w:szCs w:val="28"/>
        </w:rPr>
        <w:tab/>
        <w:t>7.8.</w:t>
      </w:r>
      <w:r w:rsidRPr="00A409DF">
        <w:rPr>
          <w:sz w:val="28"/>
          <w:szCs w:val="28"/>
        </w:rPr>
        <w:tab/>
        <w:t>Всем участникам</w:t>
      </w:r>
      <w:r w:rsidR="006677DD">
        <w:rPr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соревнований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этапа вручается сувенирная продукция Минспорта России.</w:t>
      </w:r>
    </w:p>
    <w:p w:rsidR="00FD64BE" w:rsidRDefault="00FD64BE" w:rsidP="00FD64BE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FD64BE" w:rsidRDefault="00FD64BE" w:rsidP="00FD64BE">
      <w:pPr>
        <w:tabs>
          <w:tab w:val="left" w:pos="7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8. ФИНАНСОВЫЕ УСЛОВИЯ</w:t>
      </w:r>
    </w:p>
    <w:p w:rsidR="00FD64BE" w:rsidRDefault="00FD64BE" w:rsidP="00FD64B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 xml:space="preserve">Финансовое обеспечение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Спартакиады осуществляют проводящие организации на местах.</w:t>
      </w:r>
    </w:p>
    <w:p w:rsidR="005330AE" w:rsidRPr="00FB2478" w:rsidRDefault="005330AE" w:rsidP="005330A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Финансовое обеспечение </w:t>
      </w:r>
      <w:r>
        <w:rPr>
          <w:sz w:val="28"/>
          <w:szCs w:val="28"/>
          <w:lang w:val="en-US"/>
        </w:rPr>
        <w:t>II</w:t>
      </w:r>
      <w:r w:rsidRPr="00FB2478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Спартакиады осуществляется согласно условиям, указанным в Положениях о межрегиональных и всероссийских официальных спортивных соревнованиях по видам спорта на 2017 год.</w:t>
      </w:r>
    </w:p>
    <w:p w:rsidR="00FD64BE" w:rsidRPr="00FE1677" w:rsidRDefault="00FD64BE" w:rsidP="00FE1677">
      <w:pPr>
        <w:pStyle w:val="af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E1677">
        <w:rPr>
          <w:sz w:val="28"/>
          <w:szCs w:val="28"/>
        </w:rPr>
        <w:t xml:space="preserve">Минспорт России осуществляет финансовое обеспечение </w:t>
      </w:r>
      <w:r w:rsidRPr="00FE1677">
        <w:rPr>
          <w:sz w:val="28"/>
          <w:szCs w:val="28"/>
          <w:lang w:val="en-US"/>
        </w:rPr>
        <w:t>III</w:t>
      </w:r>
      <w:r w:rsidRPr="00FE1677">
        <w:rPr>
          <w:sz w:val="28"/>
          <w:szCs w:val="28"/>
        </w:rPr>
        <w:t xml:space="preserve"> этапа Спартакиады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</w:t>
      </w:r>
      <w:r w:rsidR="00401F6E">
        <w:rPr>
          <w:sz w:val="28"/>
          <w:szCs w:val="28"/>
        </w:rPr>
        <w:t>КП</w:t>
      </w:r>
      <w:r w:rsidRPr="00FE1677">
        <w:rPr>
          <w:sz w:val="28"/>
          <w:szCs w:val="28"/>
        </w:rPr>
        <w:t>.</w:t>
      </w:r>
    </w:p>
    <w:p w:rsidR="00FD64BE" w:rsidRPr="00B270A6" w:rsidRDefault="00FD64BE" w:rsidP="00FE1677">
      <w:pPr>
        <w:ind w:firstLine="709"/>
        <w:jc w:val="both"/>
        <w:rPr>
          <w:sz w:val="28"/>
          <w:szCs w:val="28"/>
        </w:rPr>
      </w:pPr>
      <w:r w:rsidRPr="00B270A6">
        <w:rPr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Pr="00B270A6">
        <w:rPr>
          <w:sz w:val="28"/>
          <w:szCs w:val="28"/>
          <w:lang w:val="en-US"/>
        </w:rPr>
        <w:t>III</w:t>
      </w:r>
      <w:r w:rsidRPr="00B270A6">
        <w:rPr>
          <w:sz w:val="28"/>
          <w:szCs w:val="28"/>
        </w:rPr>
        <w:t xml:space="preserve"> этапа Спартакиады, осуществляется за счет средств бюджетов субъектов Российской Федерации, бюджетов муниципальных образований, на территории </w:t>
      </w:r>
      <w:r w:rsidR="0081251F">
        <w:rPr>
          <w:sz w:val="28"/>
          <w:szCs w:val="28"/>
        </w:rPr>
        <w:t>которых проводятся соревнования</w:t>
      </w:r>
      <w:r w:rsidRPr="00B270A6">
        <w:rPr>
          <w:sz w:val="28"/>
          <w:szCs w:val="28"/>
        </w:rPr>
        <w:t xml:space="preserve">, и внебюджетных </w:t>
      </w:r>
      <w:r w:rsidR="00FE1677">
        <w:rPr>
          <w:sz w:val="28"/>
          <w:szCs w:val="28"/>
        </w:rPr>
        <w:t>источников.</w:t>
      </w:r>
    </w:p>
    <w:p w:rsidR="00FD64BE" w:rsidRDefault="00C31FD2" w:rsidP="00FE1677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FD64BE">
        <w:rPr>
          <w:sz w:val="28"/>
          <w:szCs w:val="28"/>
        </w:rPr>
        <w:t>. Страхование участников соревнований на всех этапах Спартакиады обеспечивается за счет средств командирующих организаций.</w:t>
      </w:r>
    </w:p>
    <w:p w:rsidR="00FD64BE" w:rsidRPr="00990848" w:rsidRDefault="00FD64BE" w:rsidP="00FD6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соревнований производится за счет средств бюджетов субъектов Российской Федерации и</w:t>
      </w:r>
      <w:r w:rsidR="001A5C77">
        <w:rPr>
          <w:sz w:val="28"/>
          <w:szCs w:val="28"/>
        </w:rPr>
        <w:t>ли</w:t>
      </w:r>
      <w:r>
        <w:rPr>
          <w:sz w:val="28"/>
          <w:szCs w:val="28"/>
        </w:rPr>
        <w:t xml:space="preserve"> внебюджетных средств</w:t>
      </w:r>
      <w:r w:rsidR="0099084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990848">
        <w:rPr>
          <w:sz w:val="28"/>
          <w:szCs w:val="28"/>
        </w:rPr>
        <w:t>.</w:t>
      </w:r>
    </w:p>
    <w:p w:rsidR="00FD64BE" w:rsidRDefault="00FD64BE" w:rsidP="00FD64BE">
      <w:pPr>
        <w:pStyle w:val="2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E167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Проезд спортивных сборных команд субъектов Р</w:t>
      </w:r>
      <w:r w:rsidR="00FE1677">
        <w:rPr>
          <w:sz w:val="28"/>
          <w:szCs w:val="28"/>
        </w:rPr>
        <w:t xml:space="preserve">оссийской Федерации на </w:t>
      </w:r>
      <w:r w:rsidR="0081251F">
        <w:rPr>
          <w:sz w:val="28"/>
          <w:szCs w:val="28"/>
          <w:lang w:val="en-US"/>
        </w:rPr>
        <w:t>III</w:t>
      </w:r>
      <w:r w:rsidR="00FE1677">
        <w:rPr>
          <w:sz w:val="28"/>
          <w:szCs w:val="28"/>
        </w:rPr>
        <w:t xml:space="preserve"> этап</w:t>
      </w:r>
      <w:r w:rsidR="0081251F">
        <w:rPr>
          <w:sz w:val="28"/>
          <w:szCs w:val="28"/>
        </w:rPr>
        <w:t>е</w:t>
      </w:r>
      <w:r>
        <w:rPr>
          <w:sz w:val="28"/>
          <w:szCs w:val="28"/>
        </w:rPr>
        <w:t xml:space="preserve"> Спартакиады до места проведения соревнований и обратно обеспечивают командирующие организации.</w:t>
      </w:r>
    </w:p>
    <w:p w:rsidR="00FD64BE" w:rsidRDefault="00FD64BE" w:rsidP="00FD64BE">
      <w:pPr>
        <w:pStyle w:val="211"/>
        <w:ind w:firstLine="708"/>
        <w:jc w:val="both"/>
        <w:rPr>
          <w:szCs w:val="24"/>
        </w:rPr>
      </w:pPr>
      <w:r>
        <w:rPr>
          <w:sz w:val="28"/>
          <w:szCs w:val="28"/>
        </w:rPr>
        <w:t>8.</w:t>
      </w:r>
      <w:r w:rsidR="00FE16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91D0F">
        <w:rPr>
          <w:sz w:val="28"/>
          <w:szCs w:val="28"/>
        </w:rPr>
        <w:t xml:space="preserve">Расходы по командированию на </w:t>
      </w:r>
      <w:r w:rsidR="00991D0F">
        <w:rPr>
          <w:sz w:val="28"/>
          <w:szCs w:val="28"/>
          <w:lang w:val="en-US"/>
        </w:rPr>
        <w:t>III</w:t>
      </w:r>
      <w:r w:rsidR="00991D0F" w:rsidRPr="00991D0F">
        <w:rPr>
          <w:sz w:val="28"/>
          <w:szCs w:val="28"/>
        </w:rPr>
        <w:t xml:space="preserve"> </w:t>
      </w:r>
      <w:r w:rsidR="00991D0F">
        <w:rPr>
          <w:sz w:val="28"/>
          <w:szCs w:val="28"/>
        </w:rPr>
        <w:t>этап Спартакиады официальных</w:t>
      </w:r>
      <w:r>
        <w:rPr>
          <w:sz w:val="28"/>
          <w:szCs w:val="28"/>
        </w:rPr>
        <w:t xml:space="preserve"> лиц</w:t>
      </w:r>
      <w:r w:rsidR="00991D0F">
        <w:rPr>
          <w:sz w:val="28"/>
          <w:szCs w:val="28"/>
        </w:rPr>
        <w:t>, включенных</w:t>
      </w:r>
      <w:r>
        <w:rPr>
          <w:sz w:val="28"/>
          <w:szCs w:val="28"/>
        </w:rPr>
        <w:t xml:space="preserve"> в состав спортивной сборной команды субъекта Российской Федерации </w:t>
      </w:r>
      <w:r w:rsidR="00991D0F">
        <w:rPr>
          <w:sz w:val="28"/>
          <w:szCs w:val="28"/>
        </w:rPr>
        <w:t>(проезд, питание, проживание, суточные в пути) осуществляются</w:t>
      </w:r>
      <w:r>
        <w:rPr>
          <w:sz w:val="28"/>
          <w:szCs w:val="28"/>
        </w:rPr>
        <w:t xml:space="preserve"> за счет </w:t>
      </w:r>
      <w:r w:rsidR="00991D0F">
        <w:rPr>
          <w:sz w:val="28"/>
          <w:szCs w:val="28"/>
        </w:rPr>
        <w:t>командирующей организации</w:t>
      </w:r>
      <w:r>
        <w:rPr>
          <w:sz w:val="28"/>
          <w:szCs w:val="28"/>
        </w:rPr>
        <w:t>.</w:t>
      </w:r>
    </w:p>
    <w:p w:rsidR="00A13192" w:rsidRDefault="00A13192">
      <w:pPr>
        <w:pStyle w:val="21"/>
        <w:ind w:firstLine="708"/>
        <w:jc w:val="both"/>
        <w:rPr>
          <w:szCs w:val="24"/>
        </w:rPr>
      </w:pPr>
    </w:p>
    <w:p w:rsidR="00823258" w:rsidRPr="00D80C3D" w:rsidRDefault="00D74630">
      <w:pPr>
        <w:pStyle w:val="21"/>
        <w:ind w:firstLine="0"/>
        <w:jc w:val="center"/>
        <w:rPr>
          <w:b/>
          <w:sz w:val="28"/>
          <w:szCs w:val="28"/>
        </w:rPr>
      </w:pPr>
      <w:r w:rsidRPr="00D80C3D">
        <w:rPr>
          <w:b/>
          <w:sz w:val="28"/>
          <w:szCs w:val="28"/>
        </w:rPr>
        <w:t>9. ОБЕСПЕЧЕНИЕ БЕЗОПАСНОСТИ УЧАСТНИКОВ И ЗРИТЕЛЕЙ</w:t>
      </w:r>
    </w:p>
    <w:p w:rsidR="00D80C3D" w:rsidRDefault="00D80C3D" w:rsidP="00D80C3D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9.1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по соответствующим видам спорта.</w:t>
      </w:r>
    </w:p>
    <w:p w:rsidR="00D80C3D" w:rsidRDefault="00D80C3D" w:rsidP="00D80C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Соревнования проводятся на объектах спорта, включенных во Всероссийский реестр объектов спорта в соответствии с Федеральным законом от 04 декабря 2007 года № 329-ФЗ «О физической культуре и спорте в Российской Федерации».</w:t>
      </w:r>
    </w:p>
    <w:p w:rsidR="00F45BA5" w:rsidRDefault="00F45BA5" w:rsidP="00F45B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 желающих заниматься физической культурой и спортом в </w:t>
      </w:r>
      <w:r>
        <w:rPr>
          <w:sz w:val="28"/>
          <w:szCs w:val="28"/>
        </w:rPr>
        <w:lastRenderedPageBreak/>
        <w:t>организациях и (или) выполнить нормативы испытаний (тестов) Всероссийского физкультурно-спортивного комплекса Готов к труду и обороне».</w:t>
      </w:r>
    </w:p>
    <w:p w:rsidR="00D80C3D" w:rsidRDefault="00D80C3D">
      <w:pPr>
        <w:ind w:left="709"/>
        <w:jc w:val="center"/>
        <w:rPr>
          <w:b/>
          <w:sz w:val="16"/>
          <w:szCs w:val="16"/>
        </w:rPr>
      </w:pPr>
    </w:p>
    <w:p w:rsidR="00823258" w:rsidRDefault="00D74630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СТРАХОВАНИЕ УЧАСТНИКОВ</w:t>
      </w:r>
    </w:p>
    <w:p w:rsidR="00823258" w:rsidRDefault="00D74630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Участие в Спартакиаде осуществляется только при наличии оригинала договора (страхового полиса) о страховании жизни и здоровья от несчастных случаев, который предоставляется в комиссию по допуску на каждого участника соревнований</w:t>
      </w:r>
      <w:r>
        <w:t xml:space="preserve">. </w:t>
      </w:r>
      <w:r>
        <w:tab/>
      </w:r>
    </w:p>
    <w:p w:rsidR="00401F6E" w:rsidRDefault="00401F6E">
      <w:pPr>
        <w:ind w:left="709"/>
        <w:jc w:val="center"/>
        <w:rPr>
          <w:b/>
          <w:sz w:val="28"/>
          <w:szCs w:val="28"/>
        </w:rPr>
      </w:pPr>
    </w:p>
    <w:p w:rsidR="00823258" w:rsidRDefault="00D74630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11. ПОДАЧА ЗАЯВОК НА УЧАСТИЕ</w:t>
      </w:r>
    </w:p>
    <w:p w:rsidR="00823258" w:rsidRDefault="00D74630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>
        <w:rPr>
          <w:sz w:val="28"/>
          <w:szCs w:val="28"/>
        </w:rPr>
        <w:tab/>
      </w:r>
      <w:r w:rsidR="001A5C77">
        <w:rPr>
          <w:sz w:val="28"/>
          <w:szCs w:val="28"/>
        </w:rPr>
        <w:t xml:space="preserve"> </w:t>
      </w:r>
      <w:r w:rsidR="001A5C77" w:rsidRPr="001A5C77">
        <w:rPr>
          <w:sz w:val="28"/>
          <w:szCs w:val="28"/>
          <w:u w:val="single"/>
        </w:rPr>
        <w:t>Предварительные сведения о предполагаемом</w:t>
      </w:r>
      <w:r w:rsidR="001A5C77">
        <w:rPr>
          <w:sz w:val="28"/>
          <w:szCs w:val="28"/>
          <w:u w:val="single"/>
        </w:rPr>
        <w:t xml:space="preserve"> </w:t>
      </w:r>
      <w:r w:rsidRPr="00990848">
        <w:rPr>
          <w:sz w:val="28"/>
          <w:szCs w:val="28"/>
          <w:u w:val="single"/>
        </w:rPr>
        <w:t>участи</w:t>
      </w:r>
      <w:r w:rsidR="001A5C77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в соревнованиях Спартакиады (или </w:t>
      </w:r>
      <w:r w:rsidRPr="00990848">
        <w:rPr>
          <w:sz w:val="28"/>
          <w:szCs w:val="28"/>
          <w:u w:val="single"/>
        </w:rPr>
        <w:t>отказ от участия</w:t>
      </w:r>
      <w:r>
        <w:rPr>
          <w:sz w:val="28"/>
          <w:szCs w:val="28"/>
        </w:rPr>
        <w:t xml:space="preserve">) с указанием количественного состава </w:t>
      </w:r>
      <w:r w:rsidR="008B64FA">
        <w:rPr>
          <w:sz w:val="28"/>
          <w:szCs w:val="28"/>
        </w:rPr>
        <w:t>спортивной сборной команды</w:t>
      </w:r>
      <w:r w:rsidR="001A5C77">
        <w:rPr>
          <w:sz w:val="28"/>
          <w:szCs w:val="28"/>
        </w:rPr>
        <w:t xml:space="preserve"> субъекта Российской Федерации</w:t>
      </w:r>
      <w:r>
        <w:rPr>
          <w:sz w:val="28"/>
          <w:szCs w:val="28"/>
        </w:rPr>
        <w:t xml:space="preserve"> согласно Приложению № 5 </w:t>
      </w:r>
      <w:r w:rsidRPr="00990848">
        <w:rPr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должно быть направлено в ФГБУ ФЦПСР по электронной почте </w:t>
      </w:r>
      <w:r>
        <w:rPr>
          <w:sz w:val="28"/>
          <w:szCs w:val="28"/>
          <w:lang w:val="en-US"/>
        </w:rPr>
        <w:t>junior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sport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или по факсу (499) 261-72-72 не позднее </w:t>
      </w:r>
      <w:r w:rsidR="006E11FC" w:rsidRPr="00990848">
        <w:rPr>
          <w:sz w:val="28"/>
          <w:szCs w:val="28"/>
          <w:u w:val="single"/>
        </w:rPr>
        <w:t>01</w:t>
      </w:r>
      <w:r w:rsidRPr="00990848">
        <w:rPr>
          <w:sz w:val="28"/>
          <w:szCs w:val="28"/>
          <w:u w:val="single"/>
        </w:rPr>
        <w:t xml:space="preserve"> </w:t>
      </w:r>
      <w:r w:rsidR="006E11FC" w:rsidRPr="00990848">
        <w:rPr>
          <w:sz w:val="28"/>
          <w:szCs w:val="28"/>
          <w:u w:val="single"/>
        </w:rPr>
        <w:t>ноября</w:t>
      </w:r>
      <w:r w:rsidRPr="00990848">
        <w:rPr>
          <w:sz w:val="28"/>
          <w:szCs w:val="28"/>
          <w:u w:val="single"/>
        </w:rPr>
        <w:t xml:space="preserve"> 2016 года</w:t>
      </w:r>
      <w:r w:rsidRPr="00990848">
        <w:rPr>
          <w:sz w:val="28"/>
          <w:szCs w:val="28"/>
        </w:rPr>
        <w:t>.</w:t>
      </w:r>
    </w:p>
    <w:p w:rsidR="00990848" w:rsidRDefault="00990848" w:rsidP="0099084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11.2.</w:t>
      </w:r>
      <w:r>
        <w:rPr>
          <w:sz w:val="28"/>
          <w:szCs w:val="28"/>
        </w:rPr>
        <w:tab/>
        <w:t xml:space="preserve">План приезда-отъезда делегаций согласно Приложению № 6 на соревнования </w:t>
      </w:r>
      <w:r>
        <w:rPr>
          <w:sz w:val="28"/>
          <w:szCs w:val="28"/>
          <w:lang w:val="en-US"/>
        </w:rPr>
        <w:t>I</w:t>
      </w:r>
      <w:r w:rsidR="00CF768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</w:t>
      </w:r>
      <w:r w:rsidRPr="00990848">
        <w:rPr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направляется в оргкомитет по месту проведения соревнований не позднее, чем за 2 недели до начала соревнований.</w:t>
      </w:r>
    </w:p>
    <w:p w:rsidR="00823258" w:rsidRDefault="00990848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11.3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>Именные заявки от субъектов Российской Федерации согласно Приложению № 3 подаются руководителем команды в день приезда в комиссию по допуску участников по месту проведения соревнований</w:t>
      </w:r>
      <w:r w:rsidR="00D74630">
        <w:t>.</w:t>
      </w:r>
    </w:p>
    <w:p w:rsidR="00823258" w:rsidRPr="00CF7683" w:rsidRDefault="00D74630">
      <w:pPr>
        <w:pStyle w:val="21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11.4.</w:t>
      </w:r>
      <w:r>
        <w:rPr>
          <w:bCs/>
          <w:sz w:val="28"/>
          <w:szCs w:val="28"/>
        </w:rPr>
        <w:tab/>
        <w:t xml:space="preserve">Отчет о проведении соревнований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этапа Спартакиады</w:t>
      </w:r>
      <w:r>
        <w:rPr>
          <w:sz w:val="28"/>
          <w:szCs w:val="28"/>
        </w:rPr>
        <w:t xml:space="preserve"> согласно Приложению № 7 представляется органами исполнительной власти в области физической культуры и спорта субъектов Российской Федерации в адрес ФГБУ ФЦПСР – 105064, г. Москва, ул. Казакова, д. 18, тел./факс (499) 261-72-72, </w:t>
      </w:r>
      <w:r w:rsidRPr="00CF5254">
        <w:rPr>
          <w:sz w:val="28"/>
          <w:szCs w:val="28"/>
        </w:rPr>
        <w:t>электронный адрес</w:t>
      </w:r>
      <w:r w:rsidR="00CF7683">
        <w:rPr>
          <w:sz w:val="28"/>
          <w:szCs w:val="28"/>
        </w:rPr>
        <w:t>:</w:t>
      </w:r>
      <w:r w:rsidRPr="00CF5254">
        <w:rPr>
          <w:sz w:val="28"/>
          <w:szCs w:val="28"/>
        </w:rPr>
        <w:t xml:space="preserve"> </w:t>
      </w:r>
      <w:hyperlink r:id="rId8" w:history="1">
        <w:r w:rsidRPr="00CF5254">
          <w:rPr>
            <w:rStyle w:val="a4"/>
            <w:color w:val="auto"/>
            <w:sz w:val="28"/>
            <w:szCs w:val="28"/>
            <w:u w:val="none"/>
          </w:rPr>
          <w:t>junior_sport@mail.ru</w:t>
        </w:r>
      </w:hyperlink>
      <w:r w:rsidRPr="00CF5254">
        <w:rPr>
          <w:sz w:val="28"/>
          <w:szCs w:val="28"/>
        </w:rPr>
        <w:t xml:space="preserve"> </w:t>
      </w:r>
      <w:r w:rsidRPr="00CF5254">
        <w:rPr>
          <w:bCs/>
          <w:sz w:val="28"/>
          <w:szCs w:val="28"/>
        </w:rPr>
        <w:t xml:space="preserve">до </w:t>
      </w:r>
      <w:r w:rsidRPr="00990848">
        <w:rPr>
          <w:bCs/>
          <w:sz w:val="28"/>
          <w:szCs w:val="28"/>
          <w:u w:val="single"/>
        </w:rPr>
        <w:t>01 сентября 2017 года</w:t>
      </w:r>
      <w:r w:rsidRPr="00CF5254">
        <w:rPr>
          <w:sz w:val="28"/>
          <w:szCs w:val="28"/>
        </w:rPr>
        <w:t>.</w:t>
      </w:r>
    </w:p>
    <w:p w:rsidR="00CF7683" w:rsidRPr="00CF7683" w:rsidRDefault="00CF7683">
      <w:pPr>
        <w:pStyle w:val="210"/>
        <w:ind w:firstLine="708"/>
        <w:rPr>
          <w:sz w:val="28"/>
          <w:szCs w:val="28"/>
        </w:rPr>
      </w:pPr>
      <w:r w:rsidRPr="00CF7683">
        <w:rPr>
          <w:sz w:val="28"/>
          <w:szCs w:val="28"/>
        </w:rPr>
        <w:t>11</w:t>
      </w:r>
      <w:r>
        <w:rPr>
          <w:sz w:val="28"/>
          <w:szCs w:val="28"/>
        </w:rPr>
        <w:t>.5 Отчет главной судейской коллегии о проведении</w:t>
      </w:r>
      <w:r w:rsidR="00926C15">
        <w:rPr>
          <w:sz w:val="28"/>
          <w:szCs w:val="28"/>
        </w:rPr>
        <w:t xml:space="preserve"> отборочных соревнований</w:t>
      </w:r>
      <w:r>
        <w:rPr>
          <w:sz w:val="28"/>
          <w:szCs w:val="28"/>
        </w:rPr>
        <w:t xml:space="preserve"> </w:t>
      </w:r>
      <w:r w:rsidR="00926C1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Спартакиады</w:t>
      </w:r>
      <w:r w:rsidR="00926C15">
        <w:rPr>
          <w:sz w:val="28"/>
          <w:szCs w:val="28"/>
        </w:rPr>
        <w:t>)</w:t>
      </w:r>
      <w:r w:rsidR="00A705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</w:t>
      </w:r>
      <w:r w:rsidR="00A7053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по эле</w:t>
      </w:r>
      <w:r w:rsidRPr="00CF7683">
        <w:rPr>
          <w:sz w:val="28"/>
          <w:szCs w:val="28"/>
        </w:rPr>
        <w:t xml:space="preserve">ктронной почте в день окончания </w:t>
      </w:r>
      <w:r>
        <w:rPr>
          <w:sz w:val="28"/>
          <w:szCs w:val="28"/>
        </w:rPr>
        <w:t xml:space="preserve">соревнований в главный секретариат Спартакиады (электронный адрес </w:t>
      </w:r>
      <w:r>
        <w:rPr>
          <w:sz w:val="28"/>
          <w:szCs w:val="28"/>
          <w:lang w:val="en-US"/>
        </w:rPr>
        <w:t>spartakiada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inbox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), а отчет о соревнованиях в </w:t>
      </w:r>
      <w:r w:rsidRPr="00CF7683">
        <w:rPr>
          <w:sz w:val="28"/>
          <w:szCs w:val="28"/>
        </w:rPr>
        <w:t xml:space="preserve">трехдневный </w:t>
      </w:r>
      <w:r>
        <w:rPr>
          <w:sz w:val="28"/>
          <w:szCs w:val="28"/>
        </w:rPr>
        <w:t>срок в полном объеме направляется в ФГБУ ФЦПСР.</w:t>
      </w:r>
    </w:p>
    <w:p w:rsidR="00823258" w:rsidRDefault="00CF7683">
      <w:pPr>
        <w:pStyle w:val="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 xml:space="preserve">Главная судейская коллегия по виду спорта в период проведения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этапа Спартакиады представляет в главный секретариат Спартакиады:</w:t>
      </w:r>
    </w:p>
    <w:p w:rsidR="00823258" w:rsidRDefault="00D74630">
      <w:pPr>
        <w:pStyle w:val="14"/>
        <w:jc w:val="both"/>
        <w:rPr>
          <w:b/>
          <w:color w:val="000000"/>
          <w:spacing w:val="-3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90848">
        <w:rPr>
          <w:sz w:val="28"/>
          <w:szCs w:val="28"/>
        </w:rPr>
        <w:t xml:space="preserve"> в день приезда</w:t>
      </w:r>
      <w:r>
        <w:rPr>
          <w:sz w:val="28"/>
          <w:szCs w:val="28"/>
        </w:rPr>
        <w:t xml:space="preserve"> – решение комиссии по допуску участников согласно Приложению № 5.</w:t>
      </w:r>
    </w:p>
    <w:p w:rsidR="00823258" w:rsidRDefault="00D74630">
      <w:pPr>
        <w:widowControl w:val="0"/>
        <w:shd w:val="clear" w:color="auto" w:fill="FFFFFF"/>
        <w:ind w:firstLine="720"/>
        <w:jc w:val="both"/>
        <w:rPr>
          <w:b/>
          <w:color w:val="000000"/>
          <w:spacing w:val="-3"/>
          <w:sz w:val="28"/>
          <w:szCs w:val="28"/>
          <w:u w:val="single"/>
        </w:rPr>
      </w:pPr>
      <w:r w:rsidRPr="00990848">
        <w:rPr>
          <w:color w:val="000000"/>
          <w:spacing w:val="-3"/>
          <w:sz w:val="28"/>
          <w:szCs w:val="28"/>
        </w:rPr>
        <w:t xml:space="preserve">ежедневно </w:t>
      </w:r>
      <w:r>
        <w:rPr>
          <w:color w:val="000000"/>
          <w:spacing w:val="-3"/>
          <w:sz w:val="28"/>
          <w:szCs w:val="28"/>
        </w:rPr>
        <w:t>– оперативные результаты по итогам соревнований;</w:t>
      </w:r>
    </w:p>
    <w:p w:rsidR="00823258" w:rsidRDefault="00D74630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  <w:r w:rsidRPr="00990848">
        <w:rPr>
          <w:color w:val="000000"/>
          <w:spacing w:val="-3"/>
          <w:sz w:val="28"/>
          <w:szCs w:val="28"/>
        </w:rPr>
        <w:t>в день окончания соревнований</w:t>
      </w:r>
      <w:r>
        <w:rPr>
          <w:color w:val="000000"/>
          <w:spacing w:val="-3"/>
          <w:sz w:val="28"/>
          <w:szCs w:val="28"/>
        </w:rPr>
        <w:t xml:space="preserve"> – технический отчет (результаты), подписанный главным судьей и главным секретарем соревнований;</w:t>
      </w:r>
    </w:p>
    <w:p w:rsidR="00823258" w:rsidRDefault="00A7053F">
      <w:pPr>
        <w:tabs>
          <w:tab w:val="left" w:pos="60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г</w:t>
      </w:r>
      <w:r w:rsidR="00D74630" w:rsidRPr="00990848">
        <w:rPr>
          <w:sz w:val="28"/>
          <w:szCs w:val="28"/>
        </w:rPr>
        <w:t>лавной судейской коллегии</w:t>
      </w:r>
      <w:r w:rsidR="00D74630">
        <w:rPr>
          <w:sz w:val="28"/>
          <w:szCs w:val="28"/>
        </w:rPr>
        <w:t xml:space="preserve"> о проведении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этапа </w:t>
      </w:r>
      <w:r w:rsidR="00D74630" w:rsidRPr="00CF5254">
        <w:rPr>
          <w:sz w:val="28"/>
          <w:szCs w:val="28"/>
        </w:rPr>
        <w:t xml:space="preserve">Спартакиады согласно </w:t>
      </w:r>
      <w:hyperlink r:id="rId9" w:history="1">
        <w:r w:rsidR="00D74630" w:rsidRPr="00CF5254">
          <w:rPr>
            <w:rStyle w:val="a4"/>
            <w:color w:val="auto"/>
            <w:sz w:val="28"/>
            <w:szCs w:val="28"/>
            <w:u w:val="none"/>
          </w:rPr>
          <w:t>Приложению №</w:t>
        </w:r>
      </w:hyperlink>
      <w:r w:rsidR="00D74630" w:rsidRPr="00CF5254">
        <w:rPr>
          <w:rStyle w:val="a4"/>
          <w:color w:val="auto"/>
          <w:sz w:val="28"/>
          <w:szCs w:val="28"/>
          <w:u w:val="none"/>
        </w:rPr>
        <w:t xml:space="preserve"> 8</w:t>
      </w:r>
      <w:r w:rsidR="00D74630" w:rsidRPr="00CF5254">
        <w:rPr>
          <w:sz w:val="28"/>
          <w:szCs w:val="28"/>
        </w:rPr>
        <w:t xml:space="preserve">, протоколы соревнований и копии </w:t>
      </w:r>
      <w:r w:rsidR="00D74630">
        <w:rPr>
          <w:sz w:val="28"/>
          <w:szCs w:val="28"/>
        </w:rPr>
        <w:t>именных заявок всех участвовавших команд представляются в Главный секретариат Спартакиады в день отъезда.</w:t>
      </w:r>
    </w:p>
    <w:p w:rsidR="00823258" w:rsidRDefault="00D74630">
      <w:pPr>
        <w:tabs>
          <w:tab w:val="left" w:pos="6045"/>
        </w:tabs>
        <w:ind w:firstLine="708"/>
        <w:jc w:val="both"/>
      </w:pPr>
      <w:r>
        <w:rPr>
          <w:sz w:val="28"/>
          <w:szCs w:val="28"/>
        </w:rPr>
        <w:lastRenderedPageBreak/>
        <w:t xml:space="preserve">Отчет о соревнованиях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Спартакиады, которые проводились </w:t>
      </w:r>
      <w:r w:rsidR="00801420">
        <w:rPr>
          <w:sz w:val="28"/>
          <w:szCs w:val="28"/>
        </w:rPr>
        <w:t xml:space="preserve">в непосредственном отдалении </w:t>
      </w:r>
      <w:r>
        <w:rPr>
          <w:sz w:val="28"/>
          <w:szCs w:val="28"/>
        </w:rPr>
        <w:t xml:space="preserve">от расположения Главного секретариата, сдается (или отправляется по почте) в течение </w:t>
      </w:r>
      <w:r w:rsidRPr="00990848">
        <w:rPr>
          <w:sz w:val="28"/>
          <w:szCs w:val="28"/>
        </w:rPr>
        <w:t>трех дней</w:t>
      </w:r>
      <w:r>
        <w:rPr>
          <w:sz w:val="28"/>
          <w:szCs w:val="28"/>
        </w:rPr>
        <w:t xml:space="preserve"> по окончании соревнований в ФГБУ ФЦПСР.</w:t>
      </w:r>
    </w:p>
    <w:p w:rsidR="00823258" w:rsidRPr="00816DB5" w:rsidRDefault="00823258">
      <w:pPr>
        <w:pStyle w:val="210"/>
        <w:tabs>
          <w:tab w:val="left" w:pos="6045"/>
        </w:tabs>
        <w:ind w:firstLine="708"/>
      </w:pPr>
    </w:p>
    <w:sectPr w:rsidR="00823258" w:rsidRPr="00816DB5" w:rsidSect="00DC3339">
      <w:footerReference w:type="even" r:id="rId10"/>
      <w:footerReference w:type="default" r:id="rId11"/>
      <w:pgSz w:w="11906" w:h="16820"/>
      <w:pgMar w:top="720" w:right="1134" w:bottom="720" w:left="1134" w:header="720" w:footer="192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D8" w:rsidRDefault="00E05FD8">
      <w:r>
        <w:separator/>
      </w:r>
    </w:p>
  </w:endnote>
  <w:endnote w:type="continuationSeparator" w:id="0">
    <w:p w:rsidR="00E05FD8" w:rsidRDefault="00E0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5757"/>
    </w:sdtPr>
    <w:sdtEndPr/>
    <w:sdtContent>
      <w:p w:rsidR="0069795C" w:rsidRDefault="00F05454">
        <w:pPr>
          <w:pStyle w:val="ad"/>
          <w:jc w:val="center"/>
        </w:pPr>
        <w:r>
          <w:fldChar w:fldCharType="begin"/>
        </w:r>
        <w:r w:rsidR="00652C21">
          <w:instrText xml:space="preserve"> PAGE   \* MERGEFORMAT </w:instrText>
        </w:r>
        <w:r>
          <w:fldChar w:fldCharType="separate"/>
        </w:r>
        <w:r w:rsidR="00182D0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23258" w:rsidRDefault="00823258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5758"/>
    </w:sdtPr>
    <w:sdtEndPr/>
    <w:sdtContent>
      <w:p w:rsidR="0069795C" w:rsidRDefault="00F05454">
        <w:pPr>
          <w:pStyle w:val="ad"/>
          <w:jc w:val="center"/>
        </w:pPr>
        <w:r>
          <w:fldChar w:fldCharType="begin"/>
        </w:r>
        <w:r w:rsidR="00652C21">
          <w:instrText xml:space="preserve"> PAGE   \* MERGEFORMAT </w:instrText>
        </w:r>
        <w:r>
          <w:fldChar w:fldCharType="separate"/>
        </w:r>
        <w:r w:rsidR="00182D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23258" w:rsidRDefault="0082325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D8" w:rsidRDefault="00E05FD8">
      <w:r>
        <w:separator/>
      </w:r>
    </w:p>
  </w:footnote>
  <w:footnote w:type="continuationSeparator" w:id="0">
    <w:p w:rsidR="00E05FD8" w:rsidRDefault="00E0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7E12BE0"/>
    <w:multiLevelType w:val="multilevel"/>
    <w:tmpl w:val="BCF228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9A123E2"/>
    <w:multiLevelType w:val="hybridMultilevel"/>
    <w:tmpl w:val="9096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74630"/>
    <w:rsid w:val="000058F9"/>
    <w:rsid w:val="00041303"/>
    <w:rsid w:val="0005080C"/>
    <w:rsid w:val="00056533"/>
    <w:rsid w:val="000621DE"/>
    <w:rsid w:val="00066A0C"/>
    <w:rsid w:val="00085D0E"/>
    <w:rsid w:val="000A350A"/>
    <w:rsid w:val="000A54CE"/>
    <w:rsid w:val="000C1445"/>
    <w:rsid w:val="000C376E"/>
    <w:rsid w:val="000D1D29"/>
    <w:rsid w:val="000D5FDB"/>
    <w:rsid w:val="000E404E"/>
    <w:rsid w:val="001136DB"/>
    <w:rsid w:val="00116B8C"/>
    <w:rsid w:val="00141408"/>
    <w:rsid w:val="00145F5B"/>
    <w:rsid w:val="0016410D"/>
    <w:rsid w:val="00165AE2"/>
    <w:rsid w:val="00182D03"/>
    <w:rsid w:val="001A0FB6"/>
    <w:rsid w:val="001A4D6B"/>
    <w:rsid w:val="001A5C77"/>
    <w:rsid w:val="001B149E"/>
    <w:rsid w:val="001C485B"/>
    <w:rsid w:val="001D0D44"/>
    <w:rsid w:val="001F753F"/>
    <w:rsid w:val="00206279"/>
    <w:rsid w:val="00231196"/>
    <w:rsid w:val="0023124C"/>
    <w:rsid w:val="00235998"/>
    <w:rsid w:val="00253F2B"/>
    <w:rsid w:val="00276D80"/>
    <w:rsid w:val="0028304C"/>
    <w:rsid w:val="002B34A8"/>
    <w:rsid w:val="002C2C89"/>
    <w:rsid w:val="002C3D92"/>
    <w:rsid w:val="002D1F17"/>
    <w:rsid w:val="002D630D"/>
    <w:rsid w:val="002D6F2C"/>
    <w:rsid w:val="002E5AFA"/>
    <w:rsid w:val="002F0074"/>
    <w:rsid w:val="002F1153"/>
    <w:rsid w:val="00315C8D"/>
    <w:rsid w:val="00316C81"/>
    <w:rsid w:val="003304C2"/>
    <w:rsid w:val="00353C4C"/>
    <w:rsid w:val="00353D79"/>
    <w:rsid w:val="003709C5"/>
    <w:rsid w:val="003737BF"/>
    <w:rsid w:val="00374F6F"/>
    <w:rsid w:val="00382D01"/>
    <w:rsid w:val="003A3700"/>
    <w:rsid w:val="003D2882"/>
    <w:rsid w:val="003D2A97"/>
    <w:rsid w:val="003E4C18"/>
    <w:rsid w:val="003E7C2F"/>
    <w:rsid w:val="003F0162"/>
    <w:rsid w:val="00401F6E"/>
    <w:rsid w:val="004045B5"/>
    <w:rsid w:val="00436225"/>
    <w:rsid w:val="00444A8A"/>
    <w:rsid w:val="00453E4D"/>
    <w:rsid w:val="00464294"/>
    <w:rsid w:val="00464CC2"/>
    <w:rsid w:val="00490221"/>
    <w:rsid w:val="004942D0"/>
    <w:rsid w:val="00496197"/>
    <w:rsid w:val="004C2BEF"/>
    <w:rsid w:val="004D2223"/>
    <w:rsid w:val="004E7346"/>
    <w:rsid w:val="004F444E"/>
    <w:rsid w:val="005330AE"/>
    <w:rsid w:val="00541FB6"/>
    <w:rsid w:val="0054266C"/>
    <w:rsid w:val="00581341"/>
    <w:rsid w:val="00584F8E"/>
    <w:rsid w:val="005902B9"/>
    <w:rsid w:val="005A3F46"/>
    <w:rsid w:val="005A6D41"/>
    <w:rsid w:val="005B662F"/>
    <w:rsid w:val="005E1837"/>
    <w:rsid w:val="00622EF9"/>
    <w:rsid w:val="00652C21"/>
    <w:rsid w:val="006677DD"/>
    <w:rsid w:val="006862DB"/>
    <w:rsid w:val="00692CE1"/>
    <w:rsid w:val="006934FC"/>
    <w:rsid w:val="00695A09"/>
    <w:rsid w:val="0069795C"/>
    <w:rsid w:val="00697DBF"/>
    <w:rsid w:val="006A1DE7"/>
    <w:rsid w:val="006A4BA2"/>
    <w:rsid w:val="006A60DD"/>
    <w:rsid w:val="006B0C6D"/>
    <w:rsid w:val="006E11FC"/>
    <w:rsid w:val="00705660"/>
    <w:rsid w:val="007118B3"/>
    <w:rsid w:val="00721C88"/>
    <w:rsid w:val="007514DD"/>
    <w:rsid w:val="0075445A"/>
    <w:rsid w:val="00760DB6"/>
    <w:rsid w:val="007735FE"/>
    <w:rsid w:val="00791DF5"/>
    <w:rsid w:val="007B794E"/>
    <w:rsid w:val="007C332C"/>
    <w:rsid w:val="007C4769"/>
    <w:rsid w:val="007E78DA"/>
    <w:rsid w:val="00801420"/>
    <w:rsid w:val="00801472"/>
    <w:rsid w:val="00802812"/>
    <w:rsid w:val="0081251F"/>
    <w:rsid w:val="00816DB5"/>
    <w:rsid w:val="00821C46"/>
    <w:rsid w:val="00823258"/>
    <w:rsid w:val="00824D3A"/>
    <w:rsid w:val="00842F2D"/>
    <w:rsid w:val="00846E81"/>
    <w:rsid w:val="008811DB"/>
    <w:rsid w:val="00897B1F"/>
    <w:rsid w:val="008A033B"/>
    <w:rsid w:val="008A4AE3"/>
    <w:rsid w:val="008B278C"/>
    <w:rsid w:val="008B64FA"/>
    <w:rsid w:val="008C40DD"/>
    <w:rsid w:val="008D7E8A"/>
    <w:rsid w:val="00906F10"/>
    <w:rsid w:val="00926C15"/>
    <w:rsid w:val="00944406"/>
    <w:rsid w:val="00955B8D"/>
    <w:rsid w:val="00962732"/>
    <w:rsid w:val="00967DDA"/>
    <w:rsid w:val="00980E0A"/>
    <w:rsid w:val="00982E03"/>
    <w:rsid w:val="0098526C"/>
    <w:rsid w:val="00990848"/>
    <w:rsid w:val="00990DE4"/>
    <w:rsid w:val="00991D0F"/>
    <w:rsid w:val="00996B14"/>
    <w:rsid w:val="009A45A5"/>
    <w:rsid w:val="009B5242"/>
    <w:rsid w:val="009D4C16"/>
    <w:rsid w:val="00A054FF"/>
    <w:rsid w:val="00A13192"/>
    <w:rsid w:val="00A34F5D"/>
    <w:rsid w:val="00A360C1"/>
    <w:rsid w:val="00A409DF"/>
    <w:rsid w:val="00A619B7"/>
    <w:rsid w:val="00A672C8"/>
    <w:rsid w:val="00A7053F"/>
    <w:rsid w:val="00A71D89"/>
    <w:rsid w:val="00A74E8F"/>
    <w:rsid w:val="00A90A09"/>
    <w:rsid w:val="00A940BA"/>
    <w:rsid w:val="00AA635B"/>
    <w:rsid w:val="00AC4B88"/>
    <w:rsid w:val="00AD25A8"/>
    <w:rsid w:val="00AF30F3"/>
    <w:rsid w:val="00B042FE"/>
    <w:rsid w:val="00B2143A"/>
    <w:rsid w:val="00B422AB"/>
    <w:rsid w:val="00B70DF6"/>
    <w:rsid w:val="00B874EF"/>
    <w:rsid w:val="00BD70A1"/>
    <w:rsid w:val="00C0704F"/>
    <w:rsid w:val="00C13CE1"/>
    <w:rsid w:val="00C13EF2"/>
    <w:rsid w:val="00C22B0F"/>
    <w:rsid w:val="00C31FD2"/>
    <w:rsid w:val="00C526C5"/>
    <w:rsid w:val="00C571EA"/>
    <w:rsid w:val="00C6246D"/>
    <w:rsid w:val="00C87BD2"/>
    <w:rsid w:val="00CB094A"/>
    <w:rsid w:val="00CC4CF9"/>
    <w:rsid w:val="00CF2D62"/>
    <w:rsid w:val="00CF5254"/>
    <w:rsid w:val="00CF7683"/>
    <w:rsid w:val="00D01B8F"/>
    <w:rsid w:val="00D032EA"/>
    <w:rsid w:val="00D07A9A"/>
    <w:rsid w:val="00D27293"/>
    <w:rsid w:val="00D53ABC"/>
    <w:rsid w:val="00D5404C"/>
    <w:rsid w:val="00D563DE"/>
    <w:rsid w:val="00D5647F"/>
    <w:rsid w:val="00D74630"/>
    <w:rsid w:val="00D80C3D"/>
    <w:rsid w:val="00D946BE"/>
    <w:rsid w:val="00D94BC4"/>
    <w:rsid w:val="00D97255"/>
    <w:rsid w:val="00DC2FB0"/>
    <w:rsid w:val="00DC3339"/>
    <w:rsid w:val="00E05FD8"/>
    <w:rsid w:val="00E068EB"/>
    <w:rsid w:val="00E43131"/>
    <w:rsid w:val="00E45C19"/>
    <w:rsid w:val="00E579DB"/>
    <w:rsid w:val="00E77757"/>
    <w:rsid w:val="00EA6CD4"/>
    <w:rsid w:val="00EB2B4F"/>
    <w:rsid w:val="00EB3581"/>
    <w:rsid w:val="00EB5B69"/>
    <w:rsid w:val="00ED27CA"/>
    <w:rsid w:val="00EE7A37"/>
    <w:rsid w:val="00EF4D8D"/>
    <w:rsid w:val="00F05454"/>
    <w:rsid w:val="00F45BA5"/>
    <w:rsid w:val="00F6431D"/>
    <w:rsid w:val="00F734F6"/>
    <w:rsid w:val="00F819E8"/>
    <w:rsid w:val="00F92862"/>
    <w:rsid w:val="00FB2478"/>
    <w:rsid w:val="00FB2C49"/>
    <w:rsid w:val="00FC337C"/>
    <w:rsid w:val="00FD64BE"/>
    <w:rsid w:val="00FE167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90F0C0D-89A9-4F6C-A12B-40CD28AD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0">
    <w:name w:val="Основной шрифт абзаца1"/>
    <w:rsid w:val="00116B8C"/>
  </w:style>
  <w:style w:type="character" w:customStyle="1" w:styleId="11">
    <w:name w:val="Номер страницы1"/>
    <w:basedOn w:val="10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0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2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b">
    <w:name w:val="Title"/>
    <w:basedOn w:val="a"/>
    <w:next w:val="ac"/>
    <w:qFormat/>
    <w:rsid w:val="00116B8C"/>
    <w:pPr>
      <w:jc w:val="center"/>
    </w:pPr>
    <w:rPr>
      <w:b/>
      <w:bCs/>
      <w:sz w:val="36"/>
      <w:szCs w:val="20"/>
    </w:rPr>
  </w:style>
  <w:style w:type="paragraph" w:styleId="ac">
    <w:name w:val="Subtitle"/>
    <w:basedOn w:val="a8"/>
    <w:next w:val="a0"/>
    <w:qFormat/>
    <w:rsid w:val="00116B8C"/>
    <w:pPr>
      <w:jc w:val="center"/>
    </w:pPr>
    <w:rPr>
      <w:i/>
      <w:iCs/>
    </w:rPr>
  </w:style>
  <w:style w:type="paragraph" w:styleId="ad">
    <w:name w:val="footer"/>
    <w:basedOn w:val="a"/>
    <w:link w:val="ae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0">
    <w:name w:val="Основной текст 21"/>
    <w:basedOn w:val="a"/>
    <w:rsid w:val="00116B8C"/>
    <w:pPr>
      <w:jc w:val="both"/>
    </w:pPr>
  </w:style>
  <w:style w:type="paragraph" w:styleId="af">
    <w:name w:val="header"/>
    <w:basedOn w:val="a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rsid w:val="00116B8C"/>
    <w:pPr>
      <w:spacing w:before="28" w:after="28"/>
    </w:pPr>
  </w:style>
  <w:style w:type="paragraph" w:customStyle="1" w:styleId="15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6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0">
    <w:name w:val="Содержимое таблицы"/>
    <w:basedOn w:val="a"/>
    <w:rsid w:val="00116B8C"/>
    <w:pPr>
      <w:suppressLineNumbers/>
    </w:pPr>
  </w:style>
  <w:style w:type="paragraph" w:customStyle="1" w:styleId="af1">
    <w:name w:val="Заголовок таблицы"/>
    <w:basedOn w:val="af0"/>
    <w:rsid w:val="00116B8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5">
    <w:name w:val="Table Grid"/>
    <w:basedOn w:val="a2"/>
    <w:uiPriority w:val="5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basedOn w:val="a1"/>
    <w:link w:val="ad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2"/>
    <w:uiPriority w:val="99"/>
    <w:semiHidden/>
    <w:unhideWhenUsed/>
    <w:rsid w:val="00A74E8F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2"/>
    <w:uiPriority w:val="99"/>
    <w:semiHidden/>
    <w:rsid w:val="00A74E8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takiada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.rossport.ru/IIIleto_prilX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F52CA-385B-44AB-B5DA-CD88C321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Леонид</cp:lastModifiedBy>
  <cp:revision>26</cp:revision>
  <cp:lastPrinted>2016-03-24T05:20:00Z</cp:lastPrinted>
  <dcterms:created xsi:type="dcterms:W3CDTF">2016-07-26T12:54:00Z</dcterms:created>
  <dcterms:modified xsi:type="dcterms:W3CDTF">2016-08-31T12:10:00Z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