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0E65" w:rsidRDefault="001B0E65" w:rsidP="0014700B">
      <w:pPr>
        <w:keepNext/>
        <w:keepLines/>
        <w:tabs>
          <w:tab w:val="left" w:pos="0"/>
          <w:tab w:val="left" w:pos="993"/>
        </w:tabs>
        <w:spacing w:after="0" w:line="240" w:lineRule="auto"/>
        <w:rPr>
          <w:rFonts w:ascii="Times New Roman" w:hAnsi="Times New Roman" w:cs="Times New Roman"/>
          <w:sz w:val="28"/>
          <w:szCs w:val="28"/>
        </w:rPr>
      </w:pPr>
    </w:p>
    <w:p w:rsidR="00237533" w:rsidRDefault="00195487" w:rsidP="00237533">
      <w:pPr>
        <w:keepNext/>
        <w:keepLines/>
        <w:tabs>
          <w:tab w:val="left" w:pos="0"/>
          <w:tab w:val="left" w:pos="993"/>
        </w:tabs>
        <w:spacing w:after="0" w:line="240" w:lineRule="auto"/>
        <w:rPr>
          <w:rFonts w:ascii="Times New Roman" w:hAnsi="Times New Roman" w:cs="Times New Roman"/>
          <w:sz w:val="28"/>
          <w:szCs w:val="28"/>
        </w:rPr>
      </w:pPr>
      <w:bookmarkStart w:id="0" w:name="_GoBack"/>
      <w:bookmarkEnd w:id="0"/>
      <w:r w:rsidRPr="00195487">
        <w:rPr>
          <w:rFonts w:ascii="Times New Roman" w:hAnsi="Times New Roman" w:cs="Times New Roman"/>
          <w:sz w:val="28"/>
          <w:szCs w:val="28"/>
        </w:rPr>
        <w:t xml:space="preserve">                                                                      </w:t>
      </w:r>
    </w:p>
    <w:p w:rsidR="00237533" w:rsidRDefault="00237533" w:rsidP="00237533">
      <w:pPr>
        <w:keepNext/>
        <w:keepLines/>
        <w:tabs>
          <w:tab w:val="left" w:pos="0"/>
          <w:tab w:val="left" w:pos="993"/>
        </w:tabs>
        <w:spacing w:after="0" w:line="240" w:lineRule="auto"/>
        <w:rPr>
          <w:rFonts w:ascii="Times New Roman" w:hAnsi="Times New Roman" w:cs="Times New Roman"/>
          <w:sz w:val="28"/>
          <w:szCs w:val="28"/>
        </w:rPr>
      </w:pPr>
    </w:p>
    <w:p w:rsidR="00C1217D" w:rsidRPr="00195487" w:rsidRDefault="00195487" w:rsidP="00237533">
      <w:pPr>
        <w:keepNext/>
        <w:keepLines/>
        <w:tabs>
          <w:tab w:val="left" w:pos="0"/>
          <w:tab w:val="left" w:pos="993"/>
        </w:tabs>
        <w:spacing w:after="0" w:line="240" w:lineRule="auto"/>
        <w:jc w:val="right"/>
        <w:rPr>
          <w:rFonts w:ascii="Times New Roman" w:hAnsi="Times New Roman" w:cs="Times New Roman"/>
        </w:rPr>
      </w:pPr>
      <w:r w:rsidRPr="00195487">
        <w:rPr>
          <w:rFonts w:ascii="Times New Roman" w:hAnsi="Times New Roman" w:cs="Times New Roman"/>
        </w:rPr>
        <w:t>Приложение к приказу от</w:t>
      </w:r>
      <w:r w:rsidR="001717D1">
        <w:rPr>
          <w:rFonts w:ascii="Times New Roman" w:hAnsi="Times New Roman" w:cs="Times New Roman"/>
        </w:rPr>
        <w:t xml:space="preserve">15.12.2025г. </w:t>
      </w:r>
      <w:r w:rsidRPr="00195487">
        <w:rPr>
          <w:rFonts w:ascii="Times New Roman" w:hAnsi="Times New Roman" w:cs="Times New Roman"/>
        </w:rPr>
        <w:t xml:space="preserve"> №</w:t>
      </w:r>
      <w:r w:rsidR="001717D1">
        <w:rPr>
          <w:rFonts w:ascii="Times New Roman" w:hAnsi="Times New Roman" w:cs="Times New Roman"/>
        </w:rPr>
        <w:t xml:space="preserve"> 2-51/10</w:t>
      </w:r>
    </w:p>
    <w:p w:rsidR="00195487" w:rsidRDefault="00195487" w:rsidP="00195487">
      <w:pPr>
        <w:keepNext/>
        <w:keepLines/>
        <w:tabs>
          <w:tab w:val="left" w:pos="0"/>
          <w:tab w:val="left" w:pos="993"/>
        </w:tabs>
        <w:spacing w:after="0" w:line="240" w:lineRule="auto"/>
        <w:jc w:val="right"/>
        <w:rPr>
          <w:rFonts w:ascii="Times New Roman" w:hAnsi="Times New Roman" w:cs="Times New Roman"/>
          <w:sz w:val="28"/>
          <w:szCs w:val="28"/>
        </w:rPr>
      </w:pPr>
    </w:p>
    <w:p w:rsidR="00195487" w:rsidRDefault="00195487" w:rsidP="00195487">
      <w:pPr>
        <w:keepNext/>
        <w:keepLines/>
        <w:tabs>
          <w:tab w:val="left" w:pos="0"/>
          <w:tab w:val="left" w:pos="993"/>
        </w:tabs>
        <w:spacing w:after="0" w:line="240" w:lineRule="auto"/>
        <w:jc w:val="right"/>
        <w:rPr>
          <w:rFonts w:ascii="Times New Roman" w:hAnsi="Times New Roman" w:cs="Times New Roman"/>
          <w:sz w:val="28"/>
          <w:szCs w:val="28"/>
        </w:rPr>
      </w:pPr>
    </w:p>
    <w:p w:rsidR="00195487" w:rsidRPr="00195487" w:rsidRDefault="00195487" w:rsidP="00195487">
      <w:pPr>
        <w:keepNext/>
        <w:keepLines/>
        <w:tabs>
          <w:tab w:val="left" w:pos="0"/>
          <w:tab w:val="left" w:pos="993"/>
        </w:tabs>
        <w:spacing w:after="0" w:line="240" w:lineRule="auto"/>
        <w:jc w:val="center"/>
        <w:rPr>
          <w:rFonts w:ascii="Times New Roman" w:hAnsi="Times New Roman" w:cs="Times New Roman"/>
          <w:b/>
          <w:sz w:val="28"/>
          <w:szCs w:val="28"/>
        </w:rPr>
      </w:pPr>
      <w:r w:rsidRPr="00195487">
        <w:rPr>
          <w:rFonts w:ascii="Times New Roman" w:hAnsi="Times New Roman" w:cs="Times New Roman"/>
          <w:b/>
          <w:sz w:val="28"/>
          <w:szCs w:val="28"/>
        </w:rPr>
        <w:t>КОДЕКС ЭТИКИ И СЛУЖЕБНОГО ПОВЕДЕНИЯ</w:t>
      </w:r>
    </w:p>
    <w:p w:rsidR="00195487" w:rsidRDefault="00195487" w:rsidP="001B0E65">
      <w:pPr>
        <w:keepNext/>
        <w:keepLines/>
        <w:tabs>
          <w:tab w:val="left" w:pos="0"/>
          <w:tab w:val="left" w:pos="993"/>
        </w:tabs>
        <w:spacing w:after="0" w:line="240" w:lineRule="auto"/>
        <w:jc w:val="center"/>
        <w:rPr>
          <w:rFonts w:ascii="Times New Roman" w:hAnsi="Times New Roman" w:cs="Times New Roman"/>
          <w:b/>
          <w:sz w:val="28"/>
          <w:szCs w:val="28"/>
        </w:rPr>
      </w:pPr>
      <w:r w:rsidRPr="00195487">
        <w:rPr>
          <w:rFonts w:ascii="Times New Roman" w:hAnsi="Times New Roman" w:cs="Times New Roman"/>
          <w:b/>
          <w:sz w:val="28"/>
          <w:szCs w:val="28"/>
        </w:rPr>
        <w:t>РАБОТНИКОВ АВТОНОМНО</w:t>
      </w:r>
      <w:r>
        <w:rPr>
          <w:rFonts w:ascii="Times New Roman" w:hAnsi="Times New Roman" w:cs="Times New Roman"/>
          <w:b/>
          <w:sz w:val="28"/>
          <w:szCs w:val="28"/>
        </w:rPr>
        <w:t>ГО</w:t>
      </w:r>
      <w:r w:rsidRPr="00195487">
        <w:rPr>
          <w:rFonts w:ascii="Times New Roman" w:hAnsi="Times New Roman" w:cs="Times New Roman"/>
          <w:b/>
          <w:sz w:val="28"/>
          <w:szCs w:val="28"/>
        </w:rPr>
        <w:t xml:space="preserve"> УЧРЕЖДЕНИЕ ФИЗИЧЕСКОЙ КУЛЬТУРЫ И СПОРТА ВОЛОГОДСКОЙ ОБЛАСТИ «ЦЕНТР СПОРТИВНОЙ ПОДГОТОВКИ»</w:t>
      </w:r>
    </w:p>
    <w:p w:rsidR="001B0E65" w:rsidRPr="001B0E65" w:rsidRDefault="001B0E65" w:rsidP="00195487">
      <w:pPr>
        <w:keepNext/>
        <w:keepLines/>
        <w:tabs>
          <w:tab w:val="left" w:pos="0"/>
          <w:tab w:val="left" w:pos="993"/>
        </w:tabs>
        <w:spacing w:after="0" w:line="240" w:lineRule="auto"/>
        <w:jc w:val="both"/>
        <w:rPr>
          <w:rFonts w:ascii="Times New Roman" w:hAnsi="Times New Roman" w:cs="Times New Roman"/>
          <w:sz w:val="26"/>
          <w:szCs w:val="26"/>
        </w:rPr>
      </w:pPr>
    </w:p>
    <w:p w:rsidR="001B0E65" w:rsidRPr="004B5D33" w:rsidRDefault="001B0E65" w:rsidP="001B0E65">
      <w:pPr>
        <w:ind w:firstLine="708"/>
        <w:jc w:val="center"/>
        <w:rPr>
          <w:rFonts w:ascii="Times New Roman" w:hAnsi="Times New Roman"/>
          <w:b/>
          <w:sz w:val="26"/>
          <w:szCs w:val="26"/>
        </w:rPr>
      </w:pPr>
      <w:r w:rsidRPr="0024137B">
        <w:rPr>
          <w:rFonts w:ascii="Times New Roman" w:hAnsi="Times New Roman"/>
          <w:b/>
          <w:sz w:val="26"/>
          <w:szCs w:val="26"/>
        </w:rPr>
        <w:t>1</w:t>
      </w:r>
      <w:r w:rsidRPr="004B5D33">
        <w:rPr>
          <w:rFonts w:ascii="Times New Roman" w:hAnsi="Times New Roman"/>
          <w:b/>
          <w:sz w:val="26"/>
          <w:szCs w:val="26"/>
        </w:rPr>
        <w:t>. Общие положения</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1.1. Настоящий Кодекс этики и служебного поведен</w:t>
      </w:r>
      <w:r>
        <w:rPr>
          <w:rFonts w:ascii="Times New Roman" w:hAnsi="Times New Roman"/>
          <w:sz w:val="26"/>
          <w:szCs w:val="26"/>
        </w:rPr>
        <w:t xml:space="preserve">ия работников (далее – Кодекс) </w:t>
      </w:r>
      <w:r>
        <w:rPr>
          <w:rFonts w:ascii="Times New Roman" w:hAnsi="Times New Roman" w:cs="Times New Roman"/>
          <w:sz w:val="26"/>
          <w:szCs w:val="26"/>
        </w:rPr>
        <w:t>а</w:t>
      </w:r>
      <w:r w:rsidRPr="001B0E65">
        <w:rPr>
          <w:rFonts w:ascii="Times New Roman" w:hAnsi="Times New Roman" w:cs="Times New Roman"/>
          <w:sz w:val="26"/>
          <w:szCs w:val="26"/>
        </w:rPr>
        <w:t>втономно</w:t>
      </w:r>
      <w:r>
        <w:rPr>
          <w:rFonts w:ascii="Times New Roman" w:hAnsi="Times New Roman" w:cs="Times New Roman"/>
          <w:sz w:val="26"/>
          <w:szCs w:val="26"/>
        </w:rPr>
        <w:t>го</w:t>
      </w:r>
      <w:r w:rsidRPr="001B0E65">
        <w:rPr>
          <w:rFonts w:ascii="Times New Roman" w:hAnsi="Times New Roman" w:cs="Times New Roman"/>
          <w:sz w:val="26"/>
          <w:szCs w:val="26"/>
        </w:rPr>
        <w:t xml:space="preserve"> учреждени</w:t>
      </w:r>
      <w:r>
        <w:rPr>
          <w:rFonts w:ascii="Times New Roman" w:hAnsi="Times New Roman" w:cs="Times New Roman"/>
          <w:sz w:val="26"/>
          <w:szCs w:val="26"/>
        </w:rPr>
        <w:t>я</w:t>
      </w:r>
      <w:r w:rsidRPr="001B0E65">
        <w:rPr>
          <w:rFonts w:ascii="Times New Roman" w:hAnsi="Times New Roman" w:cs="Times New Roman"/>
          <w:sz w:val="26"/>
          <w:szCs w:val="26"/>
        </w:rPr>
        <w:t xml:space="preserve"> физической культуры и спорта Вологодской области «Центр спортивной подготовки» </w:t>
      </w:r>
      <w:r w:rsidRPr="004B5D33">
        <w:rPr>
          <w:rFonts w:ascii="Times New Roman" w:hAnsi="Times New Roman"/>
          <w:sz w:val="26"/>
          <w:szCs w:val="26"/>
        </w:rPr>
        <w:t>(далее – Учреждение) основан на положениях Конституции Российской Федерации, Федерального закона от 25 декабря 2008 года № 273-ФЗ «О противодействии коррупции</w:t>
      </w:r>
      <w:r>
        <w:rPr>
          <w:rFonts w:ascii="Times New Roman" w:hAnsi="Times New Roman"/>
          <w:sz w:val="26"/>
          <w:szCs w:val="26"/>
        </w:rPr>
        <w:t xml:space="preserve">, </w:t>
      </w:r>
      <w:r w:rsidRPr="004B5D33">
        <w:rPr>
          <w:rFonts w:ascii="Times New Roman" w:hAnsi="Times New Roman"/>
          <w:sz w:val="26"/>
          <w:szCs w:val="26"/>
        </w:rPr>
        <w:t>других нормативных право</w:t>
      </w:r>
      <w:r>
        <w:rPr>
          <w:rFonts w:ascii="Times New Roman" w:hAnsi="Times New Roman"/>
          <w:sz w:val="26"/>
          <w:szCs w:val="26"/>
        </w:rPr>
        <w:t>вых актов Российской Федерации</w:t>
      </w:r>
      <w:r w:rsidRPr="004B5D33">
        <w:rPr>
          <w:rFonts w:ascii="Times New Roman" w:hAnsi="Times New Roman"/>
          <w:sz w:val="26"/>
          <w:szCs w:val="26"/>
        </w:rPr>
        <w:t>, а также на общепризнанных нравственных принципах и нормах российского общества и государства.</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1.2. Положения Кодекса распространяются на все структурные подразделения Учреждения.</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1.3. Гражданин российской Федерации, поступающий на работу в Учреждение, обязан ознакомиться с положениями Кодекса и соблюдать их в процессе своей деятельности.</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1.4. Каждый работник Учреждения должен принимать все необходимые меры для соблюдения положений настоящего Кодекса, а каждый гражданин Российской Федерации вправе ожидать от работника Учреждения поведения в отношениях с ним в соответствии с положениями настоящего Кодекса.</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1.5. Целью Кодекса является установление этических норм и правил служебного поведения работников для достойного выполнения ими своей профессиональной деятельности, а также содействие укреплению авторитета Учреждения, обеспечение единых норм поведения работников.</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1.6. Кодекс служит основой для формирования должной морали в коллективе, уважительного отношения к деятельности Учреждения в общественном сознании, а также способствует повышению общественного сознания и нравственности работников, их самоконтроля.</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1.7. Кодекс призван повысить эффективность выполнения работниками Учреждения своих должностных обязанностей.</w:t>
      </w:r>
    </w:p>
    <w:p w:rsidR="001B0E65" w:rsidRPr="004B5D33" w:rsidRDefault="001B0E65" w:rsidP="00B65A56">
      <w:pPr>
        <w:ind w:firstLine="708"/>
        <w:jc w:val="both"/>
        <w:rPr>
          <w:rFonts w:ascii="Times New Roman" w:hAnsi="Times New Roman"/>
          <w:sz w:val="26"/>
          <w:szCs w:val="26"/>
        </w:rPr>
      </w:pPr>
      <w:r w:rsidRPr="004B5D33">
        <w:rPr>
          <w:rFonts w:ascii="Times New Roman" w:hAnsi="Times New Roman"/>
          <w:sz w:val="26"/>
          <w:szCs w:val="26"/>
        </w:rPr>
        <w:lastRenderedPageBreak/>
        <w:t>1.8. Знание и соблюдение работником Учреждения кодекса является одним из критериев оценки качества его профессиональной деятельности и служебного поведения.</w:t>
      </w:r>
    </w:p>
    <w:p w:rsidR="001B0E65" w:rsidRDefault="001B0E65" w:rsidP="001B0E65">
      <w:pPr>
        <w:spacing w:after="0" w:line="240" w:lineRule="auto"/>
        <w:ind w:firstLine="709"/>
        <w:jc w:val="center"/>
        <w:rPr>
          <w:rFonts w:ascii="Times New Roman" w:hAnsi="Times New Roman"/>
          <w:b/>
          <w:sz w:val="26"/>
          <w:szCs w:val="26"/>
        </w:rPr>
      </w:pPr>
      <w:r w:rsidRPr="004B5D33">
        <w:rPr>
          <w:rFonts w:ascii="Times New Roman" w:hAnsi="Times New Roman"/>
          <w:b/>
          <w:sz w:val="26"/>
          <w:szCs w:val="26"/>
        </w:rPr>
        <w:t xml:space="preserve">2. Основные принципы и правила служебного </w:t>
      </w:r>
    </w:p>
    <w:p w:rsidR="001B0E65" w:rsidRDefault="001B0E65" w:rsidP="001B0E65">
      <w:pPr>
        <w:spacing w:after="0" w:line="240" w:lineRule="auto"/>
        <w:ind w:firstLine="709"/>
        <w:jc w:val="center"/>
        <w:rPr>
          <w:rFonts w:ascii="Times New Roman" w:hAnsi="Times New Roman"/>
          <w:b/>
          <w:sz w:val="26"/>
          <w:szCs w:val="26"/>
        </w:rPr>
      </w:pPr>
      <w:r w:rsidRPr="004B5D33">
        <w:rPr>
          <w:rFonts w:ascii="Times New Roman" w:hAnsi="Times New Roman"/>
          <w:b/>
          <w:sz w:val="26"/>
          <w:szCs w:val="26"/>
        </w:rPr>
        <w:t>поведения работников Учреждения.</w:t>
      </w:r>
    </w:p>
    <w:p w:rsidR="001B0E65" w:rsidRPr="004B5D33" w:rsidRDefault="001B0E65" w:rsidP="001B0E65">
      <w:pPr>
        <w:spacing w:after="0" w:line="240" w:lineRule="auto"/>
        <w:ind w:firstLine="709"/>
        <w:jc w:val="center"/>
        <w:rPr>
          <w:rFonts w:ascii="Times New Roman" w:hAnsi="Times New Roman"/>
          <w:b/>
          <w:sz w:val="26"/>
          <w:szCs w:val="26"/>
        </w:rPr>
      </w:pP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2.1. Работники Учреждения, сознавая ответственность перед государством, обществом и гражданами, обязаны:</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2.1.1. исполнять должностные обязанности добросовестно и на высоком профессиональном уровне;</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2.1.2. соблюдать требования законодательства Российской Федерации и внутренних регулятивных документов Учреждения;</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2.1.3. осуществлять свою деятельность в пределах своих полномочий и полномочий Учреждения;</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2.1.4. при исполнении должностных обязанностей не оказывать предпочтения каким-либо профессиональным или социальным группам и учреждениям, организациям, быть независимыми от влияния отдельных должностных лиц и административного давления;</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2.1.5. соблюдать социальную справедливость и равноправно распределять социальные ресурсы с целью расширения выбора для всех контрагентов, в том числе, для неимущих, социально уязвимых и других лиц, оказавшихся в трудной жизненной ситуации;</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2.1.6. исключать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2.1.7. соблюдать при исполнении должностных обязанностей установленные федеральными законами, иными нормативными правовыми актами Российской Федерации и Учреждения ограничения и запреты;</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2.1.8. соблюдать нейтральность, исключающую возможность влияния на служебную деятельность решений политических партий, иных общественных объединений;</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2.1.9. соблюдать нормы служебной и профессиональной этики, правила делового поведения и общения;</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2.1.10. проявлять корректность и внимательность к гражданам и должностным лицам при служебных контактах с ними; принимать меры по недопущению любой возможности возникновения конфликта интересов;</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lastRenderedPageBreak/>
        <w:t>2.1.11. не допускать коррупционного поведения, в том числе воздерживаться от поведения, которое может восприниматься окружающими как обещание или предложение дачи взятки либо как согласие принять взятку, или как просьба (намек) о даче взятки, а также противодействовать любым проявлениям коррупции и прочим злоупотреблениям в Учреждении;</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2.1.1</w:t>
      </w:r>
      <w:r>
        <w:rPr>
          <w:rFonts w:ascii="Times New Roman" w:hAnsi="Times New Roman"/>
          <w:sz w:val="26"/>
          <w:szCs w:val="26"/>
        </w:rPr>
        <w:t>2</w:t>
      </w:r>
      <w:r w:rsidRPr="004B5D33">
        <w:rPr>
          <w:rFonts w:ascii="Times New Roman" w:hAnsi="Times New Roman"/>
          <w:sz w:val="26"/>
          <w:szCs w:val="26"/>
        </w:rPr>
        <w:t>. доводить до сведения непосредственного или вышестоящего руководителя информацию о том, что какое-либо лицо предлагает работнику Учреждения совершить незаконный, неправомерный или противоречащий требованиям к служебному поведению поступок или каким-либо иным образом нарушить законодательство Российской Федерации и настоящий Кодекс, о любых ставших известных фактах в отношении совершенных либо готовящихся правонарушений со стороны других работников Учреждения</w:t>
      </w:r>
      <w:r>
        <w:rPr>
          <w:rFonts w:ascii="Times New Roman" w:hAnsi="Times New Roman"/>
          <w:sz w:val="26"/>
          <w:szCs w:val="26"/>
        </w:rPr>
        <w:t>;</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2.1.1</w:t>
      </w:r>
      <w:r>
        <w:rPr>
          <w:rFonts w:ascii="Times New Roman" w:hAnsi="Times New Roman"/>
          <w:sz w:val="26"/>
          <w:szCs w:val="26"/>
        </w:rPr>
        <w:t>3</w:t>
      </w:r>
      <w:r w:rsidRPr="004B5D33">
        <w:rPr>
          <w:rFonts w:ascii="Times New Roman" w:hAnsi="Times New Roman"/>
          <w:sz w:val="26"/>
          <w:szCs w:val="26"/>
        </w:rPr>
        <w:t>. не разглашать и не использовать ненадлежащим образом сведения, отнесенные законодательством Российской Федерации к сведениям конфиденциального характера и служебную информацию (сведения ограниченного распространения), а также иные сведения, ставшие известными в связи с исполнением трудовых обязанностей;</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2.1.1</w:t>
      </w:r>
      <w:r>
        <w:rPr>
          <w:rFonts w:ascii="Times New Roman" w:hAnsi="Times New Roman"/>
          <w:sz w:val="26"/>
          <w:szCs w:val="26"/>
        </w:rPr>
        <w:t>4</w:t>
      </w:r>
      <w:r w:rsidRPr="004B5D33">
        <w:rPr>
          <w:rFonts w:ascii="Times New Roman" w:hAnsi="Times New Roman"/>
          <w:sz w:val="26"/>
          <w:szCs w:val="26"/>
        </w:rPr>
        <w:t>. не допускать оказания воздействия на своих коллег в целях принятия противозаконного и (или) необоснованного решения;</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2.1.1</w:t>
      </w:r>
      <w:r>
        <w:rPr>
          <w:rFonts w:ascii="Times New Roman" w:hAnsi="Times New Roman"/>
          <w:sz w:val="26"/>
          <w:szCs w:val="26"/>
        </w:rPr>
        <w:t>5</w:t>
      </w:r>
      <w:r w:rsidRPr="004B5D33">
        <w:rPr>
          <w:rFonts w:ascii="Times New Roman" w:hAnsi="Times New Roman"/>
          <w:sz w:val="26"/>
          <w:szCs w:val="26"/>
        </w:rPr>
        <w:t>. воздерживаться от поведения, которое могло бы вызвать сомнение в добросовестном исполнении должностных обязанностей, а также избегать конфликтных ситуаций, способных нанести ущерб репутации или авторитету работников Учреждения и/или Учреждению;</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2.1.1</w:t>
      </w:r>
      <w:r>
        <w:rPr>
          <w:rFonts w:ascii="Times New Roman" w:hAnsi="Times New Roman"/>
          <w:sz w:val="26"/>
          <w:szCs w:val="26"/>
        </w:rPr>
        <w:t>6</w:t>
      </w:r>
      <w:r w:rsidRPr="004B5D33">
        <w:rPr>
          <w:rFonts w:ascii="Times New Roman" w:hAnsi="Times New Roman"/>
          <w:sz w:val="26"/>
          <w:szCs w:val="26"/>
        </w:rPr>
        <w:t>. не допускать проявления формализма, высокомерия, неуважительного отношения к законным просьбам и требованиям граждан в связи с исполнением трудовых обязанностей;</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2.1.1</w:t>
      </w:r>
      <w:r>
        <w:rPr>
          <w:rFonts w:ascii="Times New Roman" w:hAnsi="Times New Roman"/>
          <w:sz w:val="26"/>
          <w:szCs w:val="26"/>
        </w:rPr>
        <w:t>7</w:t>
      </w:r>
      <w:r w:rsidRPr="004B5D33">
        <w:rPr>
          <w:rFonts w:ascii="Times New Roman" w:hAnsi="Times New Roman"/>
          <w:sz w:val="26"/>
          <w:szCs w:val="26"/>
        </w:rPr>
        <w:t>. воздерживаться от публичных высказываний, суждений и оценок в отношении Учреждения. Если это не входит в обязанности работника;</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2.1.</w:t>
      </w:r>
      <w:r>
        <w:rPr>
          <w:rFonts w:ascii="Times New Roman" w:hAnsi="Times New Roman"/>
          <w:sz w:val="26"/>
          <w:szCs w:val="26"/>
        </w:rPr>
        <w:t>18</w:t>
      </w:r>
      <w:r w:rsidRPr="004B5D33">
        <w:rPr>
          <w:rFonts w:ascii="Times New Roman" w:hAnsi="Times New Roman"/>
          <w:sz w:val="26"/>
          <w:szCs w:val="26"/>
        </w:rPr>
        <w:t>. соблюдать конфиденциальность информации о контрагенте, касающейся условий его жизнедеятельности, личных качеств и проблем, принимать меры для ее обеспечения;</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2.1.</w:t>
      </w:r>
      <w:r>
        <w:rPr>
          <w:rFonts w:ascii="Times New Roman" w:hAnsi="Times New Roman"/>
          <w:sz w:val="26"/>
          <w:szCs w:val="26"/>
        </w:rPr>
        <w:t>19</w:t>
      </w:r>
      <w:r w:rsidRPr="004B5D33">
        <w:rPr>
          <w:rFonts w:ascii="Times New Roman" w:hAnsi="Times New Roman"/>
          <w:sz w:val="26"/>
          <w:szCs w:val="26"/>
        </w:rPr>
        <w:t>. постоянно стремиться к обеспечению как можно более эффективного и экономного распоряжения финансовыми средствами, иным имуществом, материально-техническими и другими ресурсами Учреждения;</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2.1.</w:t>
      </w:r>
      <w:r>
        <w:rPr>
          <w:rFonts w:ascii="Times New Roman" w:hAnsi="Times New Roman"/>
          <w:sz w:val="26"/>
          <w:szCs w:val="26"/>
        </w:rPr>
        <w:t>20</w:t>
      </w:r>
      <w:r w:rsidRPr="004B5D33">
        <w:rPr>
          <w:rFonts w:ascii="Times New Roman" w:hAnsi="Times New Roman"/>
          <w:sz w:val="26"/>
          <w:szCs w:val="26"/>
        </w:rPr>
        <w:t>. не использовать имущество Учреждения в целях, не связанных с исполнением трудовых обязанностей, а также не передавать его в таких целях иным лицам.</w:t>
      </w:r>
    </w:p>
    <w:p w:rsidR="001B0E65" w:rsidRPr="004B5D33" w:rsidRDefault="001B0E65" w:rsidP="00B65A56">
      <w:pPr>
        <w:ind w:firstLine="708"/>
        <w:jc w:val="center"/>
        <w:rPr>
          <w:rFonts w:ascii="Times New Roman" w:hAnsi="Times New Roman"/>
          <w:b/>
          <w:sz w:val="26"/>
          <w:szCs w:val="26"/>
        </w:rPr>
      </w:pPr>
      <w:r w:rsidRPr="004B5D33">
        <w:rPr>
          <w:rFonts w:ascii="Times New Roman" w:hAnsi="Times New Roman"/>
          <w:b/>
          <w:sz w:val="26"/>
          <w:szCs w:val="26"/>
        </w:rPr>
        <w:t>3. Этика поведения работников Учреждения</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lastRenderedPageBreak/>
        <w:tab/>
        <w:t>3.1. При приёме на работу в Учреждение работники принимают на себя определенные обязательства перед Учреждением, заключающиеся в следующем:</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 добросовестно следовать принципам, указанным в настоящем Кодексе, соблюдать требования трудового договора, правила внутреннего трудового распорядка, должностные инструкции и иные внутренние нормативные документы Учреждения, а также осознавать свою персональную ответственность за их нарушение или несоблюдение;</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 не разглашать неуполномоченным лицам любую конфиденциальную информацию (персональные данные) и избегать обсуждения такой информации в любом месте, где её могут услышать неуполномоченные лица;</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 защищать ресурсы Учреждения (включая, но нет ограничиваясь: имущество, деньги, интеллектуальную собственность, репутацию, права, привилегии, информацию и их источники, документацию, средства и каналы связи, программное обеспечение и пр.), пользоваться ими бережно, не использовать их для личного обогащения, выгоды или любой другой деятельности, не связанной с Учреждением;</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 не допускать публичных выступлений, высказываний или интервью на любые темы от имени Учреждения без прямого разрешения руководства Учреждения или прямо предоставленных полномочий;</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 уведомлять непосредственное руководство и Директора Учреждения о попытках посторонних лиц получить доступ к конфиденциальной информации, а также об утрате или недостаче конфиденциальной информации;</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 не допускать нарушения законодательства и внутренних нормативных документов Учреждения;</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 соблюдать иные обязанности, предусмотренные настоящими положениями, правилами внутреннего трудового распорядка Учреждения и другими внутренними документами Учреждения.</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3.2. Работники Учреждения в своей деятельности исходят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3.3. Работники Учреждения:</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3.3.1. обязаны соблюдать общепринятые этические нормы и правила делового поведения, быть вежливыми, доброжелательными, корректными, принципиальными, внимательными, проявлять терпимость и непредвзятость в общении с гражданами и коллегами, работниками других организаций;</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lastRenderedPageBreak/>
        <w:tab/>
        <w:t>3.3.2. призваны способствовать своим поведением установлению в коллективе деловых взаимоотношений, отношений партнерства, взаимоуважения и взаимопомощи, конструктивного сотрудничества друг с другом;</w:t>
      </w:r>
    </w:p>
    <w:p w:rsidR="001B0E65" w:rsidRPr="004B5D33" w:rsidRDefault="001B0E65" w:rsidP="001B0E65">
      <w:pPr>
        <w:ind w:firstLine="708"/>
        <w:jc w:val="both"/>
        <w:rPr>
          <w:rFonts w:ascii="Times New Roman" w:hAnsi="Times New Roman"/>
          <w:sz w:val="26"/>
          <w:szCs w:val="26"/>
        </w:rPr>
      </w:pPr>
      <w:r w:rsidRPr="004B5D33">
        <w:rPr>
          <w:rFonts w:ascii="Times New Roman" w:hAnsi="Times New Roman"/>
          <w:sz w:val="26"/>
          <w:szCs w:val="26"/>
        </w:rPr>
        <w:t>3.3.3. должны проявлять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3.3.4. обязаны стремиться в любой ситуации сохранять личное достоинство, быть образцом поведения, добропорядочности и честности во всех сферах общественной жизни;</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3.3.5. должны избегать личных и финансовых связей, способных нанести ущерб их чести и достоинству, репутации Учреждения;</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3.3.6. не допускать принятия пищи, курения во время служебных совещаний, бесед, иного служебного общения с гражданами. Критика имеющихся недостатков в работе со стороны руководителя или коллег должна быть объективной, взвешенной, принципиальной и с пониманием приниматься тем работником Учреждения, к которому она обращена.</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3.4. При исполнении трудовых обязанностей работники Учреждения воздерживаются:</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3.4.1. от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Исходя из политических или религиозных предпочтений, рода занятий и иных имеющихся различий;</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3.4.2. от грубости, проявлений пренебрежительного тона, заносчивости, предвзятых замечаний, предъявления неправомерных, незаслуженных обвинений;</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3.4.3. от угроз, оскорбительных выражений или реплик, действий, от ненормативной лексики, препятствующих нормальному общению или провоцирующих противоправное повеление.</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3.5. Работники Учреждения должны быть вежливыми, доброжелательными, корректными, внимательными и проявлять толерантность в общении с гражданами и коллегами.</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3.6. Не допускается обсуждение работниками недостатков и личной жизни своих коллег.</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3.7. поведение работника всегда и при любых обстоятельствах должно быть безупречным, соответствовать высоким стандартам профессионализма и нравственно-этическим принципам. Ничто не должно порочить деловую репутацию и авторитет работника.</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lastRenderedPageBreak/>
        <w:tab/>
        <w:t>3.8. Работнику предписывается: постоянно контролировать свое поведение, чувства и эмоции, не позволяя личным симпатиям или антипатиям, неприязни, настроению или дружеским чувствам влиять на служебные решения, уметь предвидеть последствия своих действий и решений; обращаться одинаково корректно с коллегами, руководством независимо от их служебного или социального положения.</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3.9. В процессе телефонного общения должны быть соблюдены следующие правила:</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 на входящие звонки следует отвечать как можно быстрее, при ответе называть свое имя;</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 при звонке в подразделения Учреждения работнику необходимо назвать свое имя и должность (либо наименование подразделения). А также поинтересоваться, может ли собеседник в данный момент уделить время разговору;</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 xml:space="preserve"> </w:t>
      </w:r>
      <w:r w:rsidRPr="004B5D33">
        <w:rPr>
          <w:rFonts w:ascii="Times New Roman" w:hAnsi="Times New Roman"/>
          <w:sz w:val="26"/>
          <w:szCs w:val="26"/>
        </w:rPr>
        <w:tab/>
        <w:t>- при звонке в другие организации необходимо назвать свою фамилию и имя, должность, озвучить название Учреждения. Спросить, удобно ли собеседнику разговаривать в данный момент;</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 заканчивать разговор, как правило, должен позвонивший;</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 если вопрос, по которому Работнику необходимо связаться с коллегами или внешними представителями не является срочным, следует отдавать предпочтение связи по электронной почте. Если же вопрос является срочным, однако при этом необходимо донести до собеседника большой объём информации, то телефонный звонок должен быть предварен электронным сообщением, содержащим эту информацию в необходимом объёме;</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 обсуждение с коллегами личных вопросов, решение личных проблем, а также личные разговоры по телефону в рабочее время расцениваются как нерегламентированные перерывы.</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3.10. При возникновении конфликтной ситуации между подразделениями, приоритетным направлением решения конфликта является учет интересов Учреждения в целом.</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3.11. Внешний вид работников Учреждения при исполнении ими трудовых обязанностей, в зависимости от условий их исполнения, должен способствовать уважительному отношению граждан к Учреждению, соответствовать общепринятому деловому стилю, который отличают официальность, сдержанность, традиционность, аккуратность. Работники Учреждения соблюдают разумную достаточность в использовании косметики, ювелирных изделий и иных украшений.</w:t>
      </w:r>
    </w:p>
    <w:p w:rsidR="001B0E65" w:rsidRPr="004B5D33" w:rsidRDefault="001B0E65" w:rsidP="00B65A56">
      <w:pPr>
        <w:jc w:val="center"/>
        <w:rPr>
          <w:rFonts w:ascii="Times New Roman" w:hAnsi="Times New Roman"/>
          <w:b/>
          <w:sz w:val="26"/>
          <w:szCs w:val="26"/>
        </w:rPr>
      </w:pPr>
      <w:r w:rsidRPr="004B5D33">
        <w:rPr>
          <w:rFonts w:ascii="Times New Roman" w:hAnsi="Times New Roman"/>
          <w:b/>
          <w:sz w:val="26"/>
          <w:szCs w:val="26"/>
        </w:rPr>
        <w:t>4. Конфиденциальность информации</w:t>
      </w:r>
    </w:p>
    <w:p w:rsidR="001B0E65" w:rsidRPr="004B5D33" w:rsidRDefault="001B0E65" w:rsidP="001B0E65">
      <w:pPr>
        <w:rPr>
          <w:rFonts w:ascii="Times New Roman" w:hAnsi="Times New Roman"/>
          <w:sz w:val="26"/>
          <w:szCs w:val="26"/>
        </w:rPr>
      </w:pPr>
      <w:r w:rsidRPr="004B5D33">
        <w:rPr>
          <w:rFonts w:ascii="Times New Roman" w:hAnsi="Times New Roman"/>
          <w:sz w:val="26"/>
          <w:szCs w:val="26"/>
        </w:rPr>
        <w:tab/>
        <w:t>4.1. Конфиденциальной информацией Учреждение признает:</w:t>
      </w:r>
    </w:p>
    <w:p w:rsidR="00B65A56" w:rsidRDefault="001B0E65" w:rsidP="001B0E65">
      <w:pPr>
        <w:jc w:val="both"/>
        <w:rPr>
          <w:rFonts w:ascii="Times New Roman" w:hAnsi="Times New Roman"/>
          <w:sz w:val="26"/>
          <w:szCs w:val="26"/>
        </w:rPr>
      </w:pPr>
      <w:r w:rsidRPr="004B5D33">
        <w:rPr>
          <w:rFonts w:ascii="Times New Roman" w:hAnsi="Times New Roman"/>
          <w:sz w:val="26"/>
          <w:szCs w:val="26"/>
        </w:rPr>
        <w:lastRenderedPageBreak/>
        <w:tab/>
        <w:t>- любые сведения, составляющие служебную или иную, охраняемую законом тайну в отношении Учреждения и всех его работников;</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 любые сведения о персонале Учреждения и заработной плате</w:t>
      </w:r>
      <w:r w:rsidR="00B65A56">
        <w:rPr>
          <w:rFonts w:ascii="Times New Roman" w:hAnsi="Times New Roman"/>
          <w:sz w:val="26"/>
          <w:szCs w:val="26"/>
        </w:rPr>
        <w:t>.</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4.</w:t>
      </w:r>
      <w:r w:rsidR="00B65A56">
        <w:rPr>
          <w:rFonts w:ascii="Times New Roman" w:hAnsi="Times New Roman"/>
          <w:sz w:val="26"/>
          <w:szCs w:val="26"/>
        </w:rPr>
        <w:t>2</w:t>
      </w:r>
      <w:r w:rsidRPr="004B5D33">
        <w:rPr>
          <w:rFonts w:ascii="Times New Roman" w:hAnsi="Times New Roman"/>
          <w:sz w:val="26"/>
          <w:szCs w:val="26"/>
        </w:rPr>
        <w:t>. Любые сведения конфиденциального характера, которыми располагают работники (включая руководителей Учреждения), хранятся в тайне, если законодательством прямо не предусмотрено иное. Работники, имеющие доступ к конфиденциальной информации об Учреждении или работниках не должны разглашать ее другим сотрудникам, не обладающим доступом к такой информации, а также любым третьим лицам вне Учреждения (за исключением Департамента спорта города Москвы).</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4.</w:t>
      </w:r>
      <w:r w:rsidR="00B65A56">
        <w:rPr>
          <w:rFonts w:ascii="Times New Roman" w:hAnsi="Times New Roman"/>
          <w:sz w:val="26"/>
          <w:szCs w:val="26"/>
        </w:rPr>
        <w:t>3</w:t>
      </w:r>
      <w:r w:rsidRPr="004B5D33">
        <w:rPr>
          <w:rFonts w:ascii="Times New Roman" w:hAnsi="Times New Roman"/>
          <w:sz w:val="26"/>
          <w:szCs w:val="26"/>
        </w:rPr>
        <w:t>. В течение рабочего дня и по его окончании, когда работник покидает своё рабочее место, он должен убедиться в том, что на его рабочем столе или в другом легкодоступном месте не остались документы, содержащие конфиденциальную информацию. Все подобные документы должны быть заперты на ключ в шкафах или ящиках, а компьютер должен быть выключен или заблокирован.</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4.</w:t>
      </w:r>
      <w:r w:rsidR="00B65A56">
        <w:rPr>
          <w:rFonts w:ascii="Times New Roman" w:hAnsi="Times New Roman"/>
          <w:sz w:val="26"/>
          <w:szCs w:val="26"/>
        </w:rPr>
        <w:t>4</w:t>
      </w:r>
      <w:r w:rsidRPr="004B5D33">
        <w:rPr>
          <w:rFonts w:ascii="Times New Roman" w:hAnsi="Times New Roman"/>
          <w:sz w:val="26"/>
          <w:szCs w:val="26"/>
        </w:rPr>
        <w:t>. Конфиденциальная информация (в электронном, письменном, устном или другом виде) не должна выноситься за пределы Учреждения.</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При увольнении работник обязан оставить в Учреждении все принадлежащие Учреждению документы, файлы, компьютерные диски, отчеты и записи, содержащие информацию об Учреждении или информацию, которая не предназначена для широкого круга лиц, а также все копии документов, содержащих данную информацию.</w:t>
      </w:r>
    </w:p>
    <w:p w:rsidR="001B0E65" w:rsidRPr="004B5D33" w:rsidRDefault="001B0E65" w:rsidP="00B65A56">
      <w:pPr>
        <w:jc w:val="center"/>
        <w:rPr>
          <w:rFonts w:ascii="Times New Roman" w:hAnsi="Times New Roman"/>
          <w:b/>
          <w:sz w:val="26"/>
          <w:szCs w:val="26"/>
        </w:rPr>
      </w:pPr>
      <w:r w:rsidRPr="004B5D33">
        <w:rPr>
          <w:rFonts w:ascii="Times New Roman" w:hAnsi="Times New Roman"/>
          <w:b/>
          <w:sz w:val="26"/>
          <w:szCs w:val="26"/>
        </w:rPr>
        <w:t>5. Заключительные положения</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5.1. Если у работника Учреждения возникают затруднения в отношении понимания либо применения положений Кодекса, он вправе обратиться за консультацией (разъяснениями) к своему непосредственному руководителю, а также к должностному лицу Учреждения по профилактике коррупционных и иных правонарушений.</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5.2. Руководители всех уровней не имеют права скрывать от вышестоящего руководства факты ненадлежащего исполнения их подчиненными – работниками Учреждения трудовых обязанностей.</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5.3. Несоблюдение требований настоящего Кодекса является основанием для привлечения работников Учреждения к дисциплинарной ответственности.</w:t>
      </w:r>
    </w:p>
    <w:p w:rsidR="001B0E65" w:rsidRPr="004B5D33" w:rsidRDefault="001B0E65" w:rsidP="00B65A56">
      <w:pPr>
        <w:jc w:val="center"/>
        <w:rPr>
          <w:rFonts w:ascii="Times New Roman" w:hAnsi="Times New Roman"/>
          <w:b/>
          <w:sz w:val="26"/>
          <w:szCs w:val="26"/>
        </w:rPr>
      </w:pPr>
      <w:r w:rsidRPr="004B5D33">
        <w:rPr>
          <w:rFonts w:ascii="Times New Roman" w:hAnsi="Times New Roman"/>
          <w:b/>
          <w:sz w:val="26"/>
          <w:szCs w:val="26"/>
        </w:rPr>
        <w:t>6. Ответственность работника Учреждения за нарушение Кодекса</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6.1. Ответственность за исполнение норм и правил, отражённых в настоящем Кодексе, возлагается на каждого работника Учреждения вместе с процедурой подписания Трудового договора.</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lastRenderedPageBreak/>
        <w:tab/>
        <w:t>6.2. Несоблюдение Кодекса может привести к дисциплинарным санкциям – вплоть до увольнения – в соответствии с действующим трудовым законодательством РФ и локальными нормативными актами.</w:t>
      </w:r>
    </w:p>
    <w:p w:rsidR="001B0E65" w:rsidRPr="004B5D33" w:rsidRDefault="001B0E65" w:rsidP="001B0E65">
      <w:pPr>
        <w:jc w:val="both"/>
        <w:rPr>
          <w:rFonts w:ascii="Times New Roman" w:hAnsi="Times New Roman"/>
          <w:sz w:val="26"/>
          <w:szCs w:val="26"/>
        </w:rPr>
      </w:pPr>
      <w:r w:rsidRPr="004B5D33">
        <w:rPr>
          <w:rFonts w:ascii="Times New Roman" w:hAnsi="Times New Roman"/>
          <w:sz w:val="26"/>
          <w:szCs w:val="26"/>
        </w:rPr>
        <w:tab/>
        <w:t>6.3. В случаях, предусмотренных федеральными законами, нарушение положений Кодекса влечет применение к работнику Учреждения мер юридической ответственности.</w:t>
      </w:r>
    </w:p>
    <w:p w:rsidR="001B0E65" w:rsidRPr="004B5D33" w:rsidRDefault="001B0E65" w:rsidP="001B0E65">
      <w:pPr>
        <w:jc w:val="both"/>
        <w:rPr>
          <w:rFonts w:ascii="Times New Roman" w:hAnsi="Times New Roman"/>
          <w:sz w:val="26"/>
          <w:szCs w:val="26"/>
        </w:rPr>
      </w:pPr>
    </w:p>
    <w:p w:rsidR="001B0E65" w:rsidRPr="004B5D33" w:rsidRDefault="001B0E65" w:rsidP="001B0E65">
      <w:pPr>
        <w:ind w:firstLine="708"/>
        <w:jc w:val="both"/>
        <w:rPr>
          <w:rFonts w:ascii="Times New Roman" w:hAnsi="Times New Roman"/>
          <w:sz w:val="26"/>
          <w:szCs w:val="26"/>
        </w:rPr>
      </w:pPr>
    </w:p>
    <w:p w:rsidR="001B0E65" w:rsidRPr="004B5D33" w:rsidRDefault="001B0E65" w:rsidP="001B0E65">
      <w:pPr>
        <w:ind w:firstLine="708"/>
        <w:jc w:val="both"/>
        <w:rPr>
          <w:rFonts w:ascii="Times New Roman" w:hAnsi="Times New Roman"/>
          <w:sz w:val="26"/>
          <w:szCs w:val="26"/>
        </w:rPr>
      </w:pPr>
    </w:p>
    <w:p w:rsidR="001B0E65" w:rsidRDefault="001B0E65" w:rsidP="001B0E65">
      <w:pPr>
        <w:rPr>
          <w:rFonts w:ascii="Times New Roman" w:hAnsi="Times New Roman"/>
          <w:b/>
          <w:sz w:val="26"/>
          <w:szCs w:val="26"/>
        </w:rPr>
      </w:pPr>
    </w:p>
    <w:p w:rsidR="001B0E65" w:rsidRDefault="001B0E65" w:rsidP="001B0E65">
      <w:pPr>
        <w:rPr>
          <w:rFonts w:ascii="Times New Roman" w:hAnsi="Times New Roman"/>
          <w:b/>
          <w:sz w:val="26"/>
          <w:szCs w:val="26"/>
        </w:rPr>
      </w:pPr>
    </w:p>
    <w:p w:rsidR="001B0E65" w:rsidRDefault="001B0E65" w:rsidP="001B0E65">
      <w:pPr>
        <w:rPr>
          <w:rFonts w:ascii="Times New Roman" w:hAnsi="Times New Roman"/>
          <w:b/>
          <w:sz w:val="26"/>
          <w:szCs w:val="26"/>
        </w:rPr>
      </w:pPr>
    </w:p>
    <w:p w:rsidR="001B0E65" w:rsidRDefault="001B0E65" w:rsidP="001B0E65">
      <w:pPr>
        <w:rPr>
          <w:rFonts w:ascii="Times New Roman" w:hAnsi="Times New Roman"/>
          <w:b/>
          <w:sz w:val="26"/>
          <w:szCs w:val="26"/>
        </w:rPr>
      </w:pPr>
    </w:p>
    <w:p w:rsidR="001B0E65" w:rsidRPr="003E30E0" w:rsidRDefault="001B0E65" w:rsidP="001B0E65">
      <w:pPr>
        <w:jc w:val="both"/>
        <w:rPr>
          <w:rFonts w:ascii="Times New Roman" w:hAnsi="Times New Roman"/>
          <w:sz w:val="26"/>
          <w:szCs w:val="26"/>
        </w:rPr>
      </w:pPr>
    </w:p>
    <w:p w:rsidR="001B0E65" w:rsidRPr="00195487" w:rsidRDefault="001B0E65" w:rsidP="00195487">
      <w:pPr>
        <w:keepNext/>
        <w:keepLines/>
        <w:tabs>
          <w:tab w:val="left" w:pos="0"/>
          <w:tab w:val="left" w:pos="993"/>
        </w:tabs>
        <w:spacing w:after="0" w:line="240" w:lineRule="auto"/>
        <w:jc w:val="both"/>
        <w:rPr>
          <w:rFonts w:ascii="Times New Roman" w:hAnsi="Times New Roman" w:cs="Times New Roman"/>
          <w:sz w:val="28"/>
          <w:szCs w:val="28"/>
        </w:rPr>
      </w:pPr>
    </w:p>
    <w:p w:rsidR="001B0E65" w:rsidRPr="001B0E65" w:rsidRDefault="001B0E65" w:rsidP="001B0E65">
      <w:pPr>
        <w:keepNext/>
        <w:keepLines/>
        <w:tabs>
          <w:tab w:val="left" w:pos="0"/>
          <w:tab w:val="left" w:pos="993"/>
        </w:tabs>
        <w:spacing w:after="0" w:line="240" w:lineRule="auto"/>
        <w:jc w:val="right"/>
        <w:rPr>
          <w:rFonts w:ascii="Times New Roman" w:hAnsi="Times New Roman" w:cs="Times New Roman"/>
          <w:sz w:val="28"/>
          <w:szCs w:val="28"/>
        </w:rPr>
      </w:pPr>
    </w:p>
    <w:p w:rsidR="001B0E65" w:rsidRPr="001B0E65" w:rsidRDefault="001B0E65" w:rsidP="001B0E65">
      <w:pPr>
        <w:keepNext/>
        <w:keepLines/>
        <w:tabs>
          <w:tab w:val="left" w:pos="0"/>
          <w:tab w:val="left" w:pos="993"/>
        </w:tabs>
        <w:spacing w:after="0" w:line="240" w:lineRule="auto"/>
        <w:jc w:val="right"/>
        <w:rPr>
          <w:rFonts w:ascii="Times New Roman" w:hAnsi="Times New Roman" w:cs="Times New Roman"/>
          <w:sz w:val="28"/>
          <w:szCs w:val="28"/>
        </w:rPr>
      </w:pPr>
    </w:p>
    <w:p w:rsidR="001B0E65" w:rsidRPr="001B0E65" w:rsidRDefault="001B0E65" w:rsidP="001B0E65">
      <w:pPr>
        <w:keepNext/>
        <w:keepLines/>
        <w:tabs>
          <w:tab w:val="left" w:pos="0"/>
          <w:tab w:val="left" w:pos="993"/>
        </w:tabs>
        <w:spacing w:after="0" w:line="240" w:lineRule="auto"/>
        <w:jc w:val="right"/>
        <w:rPr>
          <w:rFonts w:ascii="Times New Roman" w:hAnsi="Times New Roman" w:cs="Times New Roman"/>
          <w:sz w:val="28"/>
          <w:szCs w:val="28"/>
        </w:rPr>
      </w:pPr>
    </w:p>
    <w:p w:rsidR="001B0E65" w:rsidRPr="001B0E65" w:rsidRDefault="001B0E65" w:rsidP="001B0E65">
      <w:pPr>
        <w:keepNext/>
        <w:keepLines/>
        <w:tabs>
          <w:tab w:val="left" w:pos="0"/>
          <w:tab w:val="left" w:pos="993"/>
        </w:tabs>
        <w:spacing w:after="0" w:line="240" w:lineRule="auto"/>
        <w:jc w:val="right"/>
        <w:rPr>
          <w:rFonts w:ascii="Times New Roman" w:hAnsi="Times New Roman" w:cs="Times New Roman"/>
          <w:sz w:val="28"/>
          <w:szCs w:val="28"/>
        </w:rPr>
      </w:pPr>
    </w:p>
    <w:p w:rsidR="001B0E65" w:rsidRPr="001B0E65" w:rsidRDefault="001B0E65" w:rsidP="001B0E65">
      <w:pPr>
        <w:keepNext/>
        <w:keepLines/>
        <w:tabs>
          <w:tab w:val="left" w:pos="0"/>
          <w:tab w:val="left" w:pos="993"/>
        </w:tabs>
        <w:spacing w:after="0" w:line="240" w:lineRule="auto"/>
        <w:jc w:val="right"/>
        <w:rPr>
          <w:rFonts w:ascii="Times New Roman" w:hAnsi="Times New Roman" w:cs="Times New Roman"/>
          <w:sz w:val="28"/>
          <w:szCs w:val="28"/>
        </w:rPr>
      </w:pPr>
    </w:p>
    <w:p w:rsidR="00C1217D" w:rsidRDefault="00C1217D" w:rsidP="00EE6333">
      <w:pPr>
        <w:keepNext/>
        <w:keepLines/>
        <w:tabs>
          <w:tab w:val="left" w:pos="0"/>
          <w:tab w:val="left" w:pos="993"/>
        </w:tabs>
        <w:spacing w:after="0" w:line="240" w:lineRule="auto"/>
        <w:jc w:val="right"/>
        <w:rPr>
          <w:rFonts w:ascii="Times New Roman" w:hAnsi="Times New Roman" w:cs="Times New Roman"/>
          <w:sz w:val="28"/>
          <w:szCs w:val="28"/>
        </w:rPr>
      </w:pPr>
    </w:p>
    <w:p w:rsidR="00C1217D" w:rsidRDefault="00C1217D" w:rsidP="00EE6333">
      <w:pPr>
        <w:keepNext/>
        <w:keepLines/>
        <w:tabs>
          <w:tab w:val="left" w:pos="0"/>
          <w:tab w:val="left" w:pos="993"/>
        </w:tabs>
        <w:spacing w:after="0" w:line="240" w:lineRule="auto"/>
        <w:jc w:val="right"/>
        <w:rPr>
          <w:rFonts w:ascii="Times New Roman" w:hAnsi="Times New Roman" w:cs="Times New Roman"/>
          <w:sz w:val="28"/>
          <w:szCs w:val="28"/>
        </w:rPr>
      </w:pPr>
    </w:p>
    <w:p w:rsidR="00C1217D" w:rsidRDefault="00C1217D" w:rsidP="00EE6333">
      <w:pPr>
        <w:keepNext/>
        <w:keepLines/>
        <w:tabs>
          <w:tab w:val="left" w:pos="0"/>
          <w:tab w:val="left" w:pos="993"/>
        </w:tabs>
        <w:spacing w:after="0" w:line="240" w:lineRule="auto"/>
        <w:jc w:val="right"/>
        <w:rPr>
          <w:rFonts w:ascii="Times New Roman" w:hAnsi="Times New Roman" w:cs="Times New Roman"/>
          <w:sz w:val="28"/>
          <w:szCs w:val="28"/>
        </w:rPr>
      </w:pPr>
    </w:p>
    <w:p w:rsidR="00C1217D" w:rsidRDefault="00C1217D" w:rsidP="00EE6333">
      <w:pPr>
        <w:keepNext/>
        <w:keepLines/>
        <w:tabs>
          <w:tab w:val="left" w:pos="0"/>
          <w:tab w:val="left" w:pos="993"/>
        </w:tabs>
        <w:spacing w:after="0" w:line="240" w:lineRule="auto"/>
        <w:jc w:val="right"/>
        <w:rPr>
          <w:rFonts w:ascii="Times New Roman" w:hAnsi="Times New Roman" w:cs="Times New Roman"/>
          <w:sz w:val="28"/>
          <w:szCs w:val="28"/>
        </w:rPr>
      </w:pPr>
    </w:p>
    <w:p w:rsidR="00C1217D" w:rsidRDefault="00C1217D" w:rsidP="00EE6333">
      <w:pPr>
        <w:keepNext/>
        <w:keepLines/>
        <w:tabs>
          <w:tab w:val="left" w:pos="0"/>
          <w:tab w:val="left" w:pos="993"/>
        </w:tabs>
        <w:spacing w:after="0" w:line="240" w:lineRule="auto"/>
        <w:jc w:val="right"/>
        <w:rPr>
          <w:rFonts w:ascii="Times New Roman" w:hAnsi="Times New Roman" w:cs="Times New Roman"/>
          <w:sz w:val="28"/>
          <w:szCs w:val="28"/>
        </w:rPr>
      </w:pPr>
    </w:p>
    <w:p w:rsidR="00C1217D" w:rsidRDefault="00C1217D" w:rsidP="00EE6333">
      <w:pPr>
        <w:keepNext/>
        <w:keepLines/>
        <w:tabs>
          <w:tab w:val="left" w:pos="0"/>
          <w:tab w:val="left" w:pos="993"/>
        </w:tabs>
        <w:spacing w:after="0" w:line="240" w:lineRule="auto"/>
        <w:jc w:val="right"/>
        <w:rPr>
          <w:rFonts w:ascii="Times New Roman" w:hAnsi="Times New Roman" w:cs="Times New Roman"/>
          <w:sz w:val="28"/>
          <w:szCs w:val="28"/>
        </w:rPr>
      </w:pPr>
    </w:p>
    <w:p w:rsidR="00C1217D" w:rsidRDefault="00C1217D" w:rsidP="00EE6333">
      <w:pPr>
        <w:keepNext/>
        <w:keepLines/>
        <w:tabs>
          <w:tab w:val="left" w:pos="0"/>
          <w:tab w:val="left" w:pos="993"/>
        </w:tabs>
        <w:spacing w:after="0" w:line="240" w:lineRule="auto"/>
        <w:jc w:val="right"/>
        <w:rPr>
          <w:rFonts w:ascii="Times New Roman" w:hAnsi="Times New Roman" w:cs="Times New Roman"/>
          <w:sz w:val="28"/>
          <w:szCs w:val="28"/>
        </w:rPr>
      </w:pPr>
    </w:p>
    <w:p w:rsidR="00C1217D" w:rsidRDefault="00C1217D" w:rsidP="00EE6333">
      <w:pPr>
        <w:keepNext/>
        <w:keepLines/>
        <w:tabs>
          <w:tab w:val="left" w:pos="0"/>
          <w:tab w:val="left" w:pos="993"/>
        </w:tabs>
        <w:spacing w:after="0" w:line="240" w:lineRule="auto"/>
        <w:jc w:val="right"/>
        <w:rPr>
          <w:rFonts w:ascii="Times New Roman" w:hAnsi="Times New Roman" w:cs="Times New Roman"/>
          <w:sz w:val="28"/>
          <w:szCs w:val="28"/>
        </w:rPr>
      </w:pPr>
    </w:p>
    <w:p w:rsidR="00B3689D" w:rsidRDefault="0081519D" w:rsidP="001B0E65">
      <w:pPr>
        <w:keepNext/>
        <w:keepLines/>
        <w:tabs>
          <w:tab w:val="left" w:pos="0"/>
          <w:tab w:val="left" w:pos="993"/>
        </w:tabs>
        <w:spacing w:after="0" w:line="240" w:lineRule="auto"/>
        <w:jc w:val="center"/>
        <w:rPr>
          <w:rFonts w:ascii="Times New Roman" w:hAnsi="Times New Roman" w:cs="Times New Roman"/>
          <w:sz w:val="24"/>
          <w:szCs w:val="24"/>
        </w:rPr>
      </w:pPr>
      <w:r w:rsidRPr="00A46239">
        <w:rPr>
          <w:rFonts w:ascii="Times New Roman" w:hAnsi="Times New Roman" w:cs="Times New Roman"/>
          <w:sz w:val="18"/>
          <w:szCs w:val="18"/>
        </w:rPr>
        <w:t xml:space="preserve">                                                    </w:t>
      </w:r>
      <w:r w:rsidR="00A46239">
        <w:rPr>
          <w:rFonts w:ascii="Times New Roman" w:hAnsi="Times New Roman" w:cs="Times New Roman"/>
          <w:sz w:val="18"/>
          <w:szCs w:val="18"/>
        </w:rPr>
        <w:t xml:space="preserve">                                                    </w:t>
      </w:r>
      <w:r w:rsidR="004412A0">
        <w:rPr>
          <w:rFonts w:ascii="Times New Roman" w:hAnsi="Times New Roman" w:cs="Times New Roman"/>
          <w:sz w:val="18"/>
          <w:szCs w:val="18"/>
        </w:rPr>
        <w:t xml:space="preserve">              </w:t>
      </w:r>
    </w:p>
    <w:p w:rsidR="00B3689D" w:rsidRDefault="00B3689D">
      <w:pPr>
        <w:rPr>
          <w:rFonts w:ascii="Times New Roman" w:hAnsi="Times New Roman" w:cs="Times New Roman"/>
          <w:sz w:val="24"/>
          <w:szCs w:val="24"/>
        </w:rPr>
      </w:pPr>
    </w:p>
    <w:p w:rsidR="00B3689D" w:rsidRPr="00EB4721" w:rsidRDefault="00B3689D">
      <w:pPr>
        <w:rPr>
          <w:rFonts w:ascii="Times New Roman" w:hAnsi="Times New Roman" w:cs="Times New Roman"/>
          <w:b/>
          <w:sz w:val="24"/>
          <w:szCs w:val="24"/>
        </w:rPr>
      </w:pPr>
    </w:p>
    <w:p w:rsidR="00B3689D" w:rsidRDefault="00B3689D">
      <w:pPr>
        <w:spacing w:after="0"/>
        <w:jc w:val="both"/>
        <w:rPr>
          <w:rFonts w:ascii="Times New Roman" w:hAnsi="Times New Roman" w:cs="Times New Roman"/>
          <w:sz w:val="20"/>
          <w:szCs w:val="20"/>
        </w:rPr>
        <w:sectPr w:rsidR="00B3689D" w:rsidSect="00C1217D">
          <w:pgSz w:w="11906" w:h="16838"/>
          <w:pgMar w:top="426" w:right="850" w:bottom="1134" w:left="1701" w:header="0" w:footer="0" w:gutter="0"/>
          <w:cols w:space="720"/>
          <w:formProt w:val="0"/>
          <w:docGrid w:linePitch="360" w:charSpace="4096"/>
        </w:sectPr>
      </w:pPr>
    </w:p>
    <w:p w:rsidR="00B3689D" w:rsidRDefault="00B3689D">
      <w:pPr>
        <w:spacing w:after="0"/>
        <w:jc w:val="both"/>
        <w:rPr>
          <w:rFonts w:ascii="Times New Roman" w:hAnsi="Times New Roman" w:cs="Times New Roman"/>
          <w:sz w:val="20"/>
          <w:szCs w:val="20"/>
        </w:rPr>
      </w:pPr>
    </w:p>
    <w:p w:rsidR="00B3689D" w:rsidRDefault="00B3689D">
      <w:pPr>
        <w:spacing w:after="0"/>
        <w:jc w:val="both"/>
        <w:rPr>
          <w:rFonts w:ascii="Times New Roman" w:hAnsi="Times New Roman" w:cs="Times New Roman"/>
          <w:sz w:val="20"/>
          <w:szCs w:val="20"/>
        </w:rPr>
      </w:pPr>
    </w:p>
    <w:sectPr w:rsidR="00B3689D">
      <w:pgSz w:w="16838" w:h="11906" w:orient="landscape"/>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466412"/>
    <w:multiLevelType w:val="multilevel"/>
    <w:tmpl w:val="88D25C8C"/>
    <w:lvl w:ilvl="0">
      <w:start w:val="2"/>
      <w:numFmt w:val="decimal"/>
      <w:lvlText w:val="%1."/>
      <w:lvlJc w:val="left"/>
      <w:pPr>
        <w:ind w:left="360" w:hanging="360"/>
      </w:pPr>
      <w:rPr>
        <w:rFonts w:eastAsia="Times New Roman" w:cs="Calibri"/>
        <w:b/>
        <w:color w:val="00000A"/>
      </w:rPr>
    </w:lvl>
    <w:lvl w:ilvl="1">
      <w:start w:val="3"/>
      <w:numFmt w:val="decimal"/>
      <w:lvlText w:val="%1.%2."/>
      <w:lvlJc w:val="left"/>
      <w:pPr>
        <w:ind w:left="987" w:hanging="360"/>
      </w:pPr>
      <w:rPr>
        <w:rFonts w:eastAsia="Times New Roman" w:cs="Calibri"/>
        <w:color w:val="00000A"/>
      </w:rPr>
    </w:lvl>
    <w:lvl w:ilvl="2">
      <w:start w:val="1"/>
      <w:numFmt w:val="decimal"/>
      <w:lvlText w:val="%1.%2.%3."/>
      <w:lvlJc w:val="left"/>
      <w:pPr>
        <w:ind w:left="1974" w:hanging="720"/>
      </w:pPr>
      <w:rPr>
        <w:rFonts w:eastAsia="Times New Roman" w:cs="Calibri"/>
        <w:color w:val="00000A"/>
      </w:rPr>
    </w:lvl>
    <w:lvl w:ilvl="3">
      <w:start w:val="1"/>
      <w:numFmt w:val="decimal"/>
      <w:lvlText w:val="%1.%2.%3.%4."/>
      <w:lvlJc w:val="left"/>
      <w:pPr>
        <w:ind w:left="2601" w:hanging="720"/>
      </w:pPr>
      <w:rPr>
        <w:rFonts w:eastAsia="Times New Roman" w:cs="Calibri"/>
        <w:color w:val="00000A"/>
      </w:rPr>
    </w:lvl>
    <w:lvl w:ilvl="4">
      <w:start w:val="1"/>
      <w:numFmt w:val="decimal"/>
      <w:lvlText w:val="%1.%2.%3.%4.%5."/>
      <w:lvlJc w:val="left"/>
      <w:pPr>
        <w:ind w:left="3588" w:hanging="1080"/>
      </w:pPr>
      <w:rPr>
        <w:rFonts w:eastAsia="Times New Roman" w:cs="Calibri"/>
        <w:color w:val="00000A"/>
      </w:rPr>
    </w:lvl>
    <w:lvl w:ilvl="5">
      <w:start w:val="1"/>
      <w:numFmt w:val="decimal"/>
      <w:lvlText w:val="%1.%2.%3.%4.%5.%6."/>
      <w:lvlJc w:val="left"/>
      <w:pPr>
        <w:ind w:left="4215" w:hanging="1080"/>
      </w:pPr>
      <w:rPr>
        <w:rFonts w:eastAsia="Times New Roman" w:cs="Calibri"/>
        <w:color w:val="00000A"/>
      </w:rPr>
    </w:lvl>
    <w:lvl w:ilvl="6">
      <w:start w:val="1"/>
      <w:numFmt w:val="decimal"/>
      <w:lvlText w:val="%1.%2.%3.%4.%5.%6.%7."/>
      <w:lvlJc w:val="left"/>
      <w:pPr>
        <w:ind w:left="5202" w:hanging="1440"/>
      </w:pPr>
      <w:rPr>
        <w:rFonts w:eastAsia="Times New Roman" w:cs="Calibri"/>
        <w:color w:val="00000A"/>
      </w:rPr>
    </w:lvl>
    <w:lvl w:ilvl="7">
      <w:start w:val="1"/>
      <w:numFmt w:val="decimal"/>
      <w:lvlText w:val="%1.%2.%3.%4.%5.%6.%7.%8."/>
      <w:lvlJc w:val="left"/>
      <w:pPr>
        <w:ind w:left="5829" w:hanging="1440"/>
      </w:pPr>
      <w:rPr>
        <w:rFonts w:eastAsia="Times New Roman" w:cs="Calibri"/>
        <w:color w:val="00000A"/>
      </w:rPr>
    </w:lvl>
    <w:lvl w:ilvl="8">
      <w:start w:val="1"/>
      <w:numFmt w:val="decimal"/>
      <w:lvlText w:val="%1.%2.%3.%4.%5.%6.%7.%8.%9."/>
      <w:lvlJc w:val="left"/>
      <w:pPr>
        <w:ind w:left="6816" w:hanging="1800"/>
      </w:pPr>
      <w:rPr>
        <w:rFonts w:eastAsia="Times New Roman" w:cs="Calibri"/>
        <w:color w:val="00000A"/>
      </w:rPr>
    </w:lvl>
  </w:abstractNum>
  <w:abstractNum w:abstractNumId="1" w15:restartNumberingAfterBreak="0">
    <w:nsid w:val="534D7902"/>
    <w:multiLevelType w:val="multilevel"/>
    <w:tmpl w:val="13C85A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D560114"/>
    <w:multiLevelType w:val="multilevel"/>
    <w:tmpl w:val="22A200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89D"/>
    <w:rsid w:val="00021E0C"/>
    <w:rsid w:val="00060C3A"/>
    <w:rsid w:val="000B05AF"/>
    <w:rsid w:val="000F160F"/>
    <w:rsid w:val="0014700B"/>
    <w:rsid w:val="001717D1"/>
    <w:rsid w:val="00195487"/>
    <w:rsid w:val="001B0E65"/>
    <w:rsid w:val="00237533"/>
    <w:rsid w:val="003379A1"/>
    <w:rsid w:val="003564D4"/>
    <w:rsid w:val="004412A0"/>
    <w:rsid w:val="00583704"/>
    <w:rsid w:val="0081519D"/>
    <w:rsid w:val="0090463D"/>
    <w:rsid w:val="009C4E36"/>
    <w:rsid w:val="00A210F2"/>
    <w:rsid w:val="00A46239"/>
    <w:rsid w:val="00A67F3B"/>
    <w:rsid w:val="00AA5F74"/>
    <w:rsid w:val="00B3689D"/>
    <w:rsid w:val="00B65A56"/>
    <w:rsid w:val="00B65DB3"/>
    <w:rsid w:val="00B81914"/>
    <w:rsid w:val="00C1217D"/>
    <w:rsid w:val="00C53A71"/>
    <w:rsid w:val="00C750A8"/>
    <w:rsid w:val="00D163F5"/>
    <w:rsid w:val="00EB4721"/>
    <w:rsid w:val="00EE6333"/>
    <w:rsid w:val="00F40809"/>
    <w:rsid w:val="00F870D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3EB4A"/>
  <w15:docId w15:val="{ADA006CC-F519-4B51-8F08-AD7C066C6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357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istLabel1">
    <w:name w:val="ListLabel 1"/>
    <w:qFormat/>
    <w:rPr>
      <w:rFonts w:eastAsia="Times New Roman" w:cs="Calibri"/>
      <w:color w:val="00000A"/>
      <w:sz w:val="28"/>
    </w:rPr>
  </w:style>
  <w:style w:type="character" w:customStyle="1" w:styleId="ListLabel2">
    <w:name w:val="ListLabel 2"/>
    <w:qFormat/>
    <w:rPr>
      <w:rFonts w:eastAsia="Times New Roman" w:cs="Calibri"/>
      <w:color w:val="00000A"/>
      <w:sz w:val="28"/>
    </w:rPr>
  </w:style>
  <w:style w:type="character" w:customStyle="1" w:styleId="ListLabel3">
    <w:name w:val="ListLabel 3"/>
    <w:qFormat/>
    <w:rPr>
      <w:rFonts w:eastAsia="Times New Roman" w:cs="Calibri"/>
      <w:color w:val="00000A"/>
      <w:sz w:val="28"/>
    </w:rPr>
  </w:style>
  <w:style w:type="character" w:customStyle="1" w:styleId="ListLabel4">
    <w:name w:val="ListLabel 4"/>
    <w:qFormat/>
    <w:rPr>
      <w:rFonts w:eastAsia="Times New Roman" w:cs="Calibri"/>
      <w:color w:val="00000A"/>
      <w:sz w:val="28"/>
    </w:rPr>
  </w:style>
  <w:style w:type="character" w:customStyle="1" w:styleId="ListLabel5">
    <w:name w:val="ListLabel 5"/>
    <w:qFormat/>
    <w:rPr>
      <w:rFonts w:eastAsia="Times New Roman" w:cs="Calibri"/>
      <w:color w:val="00000A"/>
      <w:sz w:val="28"/>
    </w:rPr>
  </w:style>
  <w:style w:type="character" w:customStyle="1" w:styleId="ListLabel6">
    <w:name w:val="ListLabel 6"/>
    <w:qFormat/>
    <w:rPr>
      <w:rFonts w:eastAsia="Times New Roman" w:cs="Calibri"/>
      <w:color w:val="00000A"/>
      <w:sz w:val="28"/>
    </w:rPr>
  </w:style>
  <w:style w:type="character" w:customStyle="1" w:styleId="ListLabel7">
    <w:name w:val="ListLabel 7"/>
    <w:qFormat/>
    <w:rPr>
      <w:rFonts w:eastAsia="Times New Roman" w:cs="Calibri"/>
      <w:color w:val="00000A"/>
      <w:sz w:val="28"/>
    </w:rPr>
  </w:style>
  <w:style w:type="character" w:customStyle="1" w:styleId="ListLabel8">
    <w:name w:val="ListLabel 8"/>
    <w:qFormat/>
    <w:rPr>
      <w:rFonts w:eastAsia="Times New Roman" w:cs="Calibri"/>
      <w:color w:val="00000A"/>
      <w:sz w:val="28"/>
    </w:rPr>
  </w:style>
  <w:style w:type="character" w:customStyle="1" w:styleId="ListLabel9">
    <w:name w:val="ListLabel 9"/>
    <w:qFormat/>
    <w:rPr>
      <w:rFonts w:eastAsia="Times New Roman" w:cs="Calibri"/>
      <w:color w:val="00000A"/>
      <w:sz w:val="28"/>
    </w:rPr>
  </w:style>
  <w:style w:type="character" w:customStyle="1" w:styleId="ListLabel10">
    <w:name w:val="ListLabel 10"/>
    <w:qFormat/>
    <w:rPr>
      <w:rFonts w:eastAsia="Times New Roman" w:cs="Calibri"/>
      <w:color w:val="00000A"/>
    </w:rPr>
  </w:style>
  <w:style w:type="character" w:customStyle="1" w:styleId="ListLabel11">
    <w:name w:val="ListLabel 11"/>
    <w:qFormat/>
    <w:rPr>
      <w:rFonts w:eastAsia="Times New Roman" w:cs="Calibri"/>
      <w:color w:val="00000A"/>
    </w:rPr>
  </w:style>
  <w:style w:type="character" w:customStyle="1" w:styleId="ListLabel12">
    <w:name w:val="ListLabel 12"/>
    <w:qFormat/>
    <w:rPr>
      <w:rFonts w:eastAsia="Times New Roman" w:cs="Calibri"/>
      <w:color w:val="00000A"/>
    </w:rPr>
  </w:style>
  <w:style w:type="character" w:customStyle="1" w:styleId="ListLabel13">
    <w:name w:val="ListLabel 13"/>
    <w:qFormat/>
    <w:rPr>
      <w:rFonts w:eastAsia="Times New Roman" w:cs="Calibri"/>
      <w:color w:val="00000A"/>
    </w:rPr>
  </w:style>
  <w:style w:type="character" w:customStyle="1" w:styleId="ListLabel14">
    <w:name w:val="ListLabel 14"/>
    <w:qFormat/>
    <w:rPr>
      <w:rFonts w:eastAsia="Times New Roman" w:cs="Calibri"/>
      <w:color w:val="00000A"/>
    </w:rPr>
  </w:style>
  <w:style w:type="character" w:customStyle="1" w:styleId="ListLabel15">
    <w:name w:val="ListLabel 15"/>
    <w:qFormat/>
    <w:rPr>
      <w:rFonts w:eastAsia="Times New Roman" w:cs="Calibri"/>
      <w:color w:val="00000A"/>
    </w:rPr>
  </w:style>
  <w:style w:type="character" w:customStyle="1" w:styleId="ListLabel16">
    <w:name w:val="ListLabel 16"/>
    <w:qFormat/>
    <w:rPr>
      <w:rFonts w:eastAsia="Times New Roman" w:cs="Calibri"/>
      <w:color w:val="00000A"/>
    </w:rPr>
  </w:style>
  <w:style w:type="character" w:customStyle="1" w:styleId="ListLabel17">
    <w:name w:val="ListLabel 17"/>
    <w:qFormat/>
    <w:rPr>
      <w:rFonts w:eastAsia="Times New Roman" w:cs="Calibri"/>
      <w:color w:val="00000A"/>
    </w:rPr>
  </w:style>
  <w:style w:type="character" w:customStyle="1" w:styleId="ListLabel18">
    <w:name w:val="ListLabel 18"/>
    <w:qFormat/>
    <w:rPr>
      <w:rFonts w:eastAsia="Times New Roman" w:cs="Calibri"/>
      <w:color w:val="00000A"/>
    </w:rPr>
  </w:style>
  <w:style w:type="character" w:customStyle="1" w:styleId="ListLabel19">
    <w:name w:val="ListLabel 19"/>
    <w:qFormat/>
    <w:rPr>
      <w:rFonts w:eastAsia="Times New Roman" w:cs="Calibri"/>
      <w:b/>
      <w:color w:val="00000A"/>
    </w:rPr>
  </w:style>
  <w:style w:type="character" w:customStyle="1" w:styleId="ListLabel20">
    <w:name w:val="ListLabel 20"/>
    <w:qFormat/>
    <w:rPr>
      <w:rFonts w:eastAsia="Times New Roman" w:cs="Calibri"/>
      <w:color w:val="00000A"/>
    </w:rPr>
  </w:style>
  <w:style w:type="character" w:customStyle="1" w:styleId="ListLabel21">
    <w:name w:val="ListLabel 21"/>
    <w:qFormat/>
    <w:rPr>
      <w:rFonts w:eastAsia="Times New Roman" w:cs="Calibri"/>
      <w:color w:val="00000A"/>
    </w:rPr>
  </w:style>
  <w:style w:type="character" w:customStyle="1" w:styleId="ListLabel22">
    <w:name w:val="ListLabel 22"/>
    <w:qFormat/>
    <w:rPr>
      <w:rFonts w:eastAsia="Times New Roman" w:cs="Calibri"/>
      <w:color w:val="00000A"/>
    </w:rPr>
  </w:style>
  <w:style w:type="character" w:customStyle="1" w:styleId="ListLabel23">
    <w:name w:val="ListLabel 23"/>
    <w:qFormat/>
    <w:rPr>
      <w:rFonts w:eastAsia="Times New Roman" w:cs="Calibri"/>
      <w:color w:val="00000A"/>
    </w:rPr>
  </w:style>
  <w:style w:type="character" w:customStyle="1" w:styleId="ListLabel24">
    <w:name w:val="ListLabel 24"/>
    <w:qFormat/>
    <w:rPr>
      <w:rFonts w:eastAsia="Times New Roman" w:cs="Calibri"/>
      <w:color w:val="00000A"/>
    </w:rPr>
  </w:style>
  <w:style w:type="character" w:customStyle="1" w:styleId="ListLabel25">
    <w:name w:val="ListLabel 25"/>
    <w:qFormat/>
    <w:rPr>
      <w:rFonts w:eastAsia="Times New Roman" w:cs="Calibri"/>
      <w:color w:val="00000A"/>
    </w:rPr>
  </w:style>
  <w:style w:type="character" w:customStyle="1" w:styleId="ListLabel26">
    <w:name w:val="ListLabel 26"/>
    <w:qFormat/>
    <w:rPr>
      <w:rFonts w:eastAsia="Times New Roman" w:cs="Calibri"/>
      <w:color w:val="00000A"/>
    </w:rPr>
  </w:style>
  <w:style w:type="character" w:customStyle="1" w:styleId="ListLabel27">
    <w:name w:val="ListLabel 27"/>
    <w:qFormat/>
    <w:rPr>
      <w:rFonts w:eastAsia="Times New Roman" w:cs="Calibri"/>
      <w:color w:val="00000A"/>
    </w:rPr>
  </w:style>
  <w:style w:type="paragraph" w:styleId="a3">
    <w:name w:val="Title"/>
    <w:basedOn w:val="a"/>
    <w:next w:val="a4"/>
    <w:qFormat/>
    <w:pPr>
      <w:keepNext/>
      <w:spacing w:before="240" w:after="120"/>
    </w:pPr>
    <w:rPr>
      <w:rFonts w:ascii="Liberation Sans" w:eastAsia="Microsoft YaHei" w:hAnsi="Liberation Sans" w:cs="Mangal"/>
      <w:sz w:val="28"/>
      <w:szCs w:val="28"/>
    </w:rPr>
  </w:style>
  <w:style w:type="paragraph" w:styleId="a4">
    <w:name w:val="Body Text"/>
    <w:basedOn w:val="a"/>
    <w:pPr>
      <w:spacing w:after="140" w:line="288" w:lineRule="auto"/>
    </w:pPr>
  </w:style>
  <w:style w:type="paragraph" w:styleId="a5">
    <w:name w:val="List"/>
    <w:basedOn w:val="a4"/>
    <w:rPr>
      <w:rFonts w:cs="Mangal"/>
    </w:rPr>
  </w:style>
  <w:style w:type="paragraph" w:styleId="a6">
    <w:name w:val="caption"/>
    <w:basedOn w:val="a"/>
    <w:qFormat/>
    <w:pPr>
      <w:suppressLineNumbers/>
      <w:spacing w:before="120" w:after="120"/>
    </w:pPr>
    <w:rPr>
      <w:rFonts w:cs="Mangal"/>
      <w:i/>
      <w:iCs/>
      <w:sz w:val="24"/>
      <w:szCs w:val="24"/>
    </w:rPr>
  </w:style>
  <w:style w:type="paragraph" w:styleId="a7">
    <w:name w:val="index heading"/>
    <w:basedOn w:val="a"/>
    <w:qFormat/>
    <w:pPr>
      <w:suppressLineNumbers/>
    </w:pPr>
    <w:rPr>
      <w:rFonts w:cs="Mangal"/>
    </w:rPr>
  </w:style>
  <w:style w:type="paragraph" w:styleId="a8">
    <w:name w:val="List Paragraph"/>
    <w:basedOn w:val="a"/>
    <w:uiPriority w:val="34"/>
    <w:qFormat/>
    <w:rsid w:val="00E05DC1"/>
    <w:pPr>
      <w:spacing w:after="0" w:line="240" w:lineRule="auto"/>
      <w:ind w:left="720"/>
      <w:contextualSpacing/>
      <w:jc w:val="center"/>
    </w:pPr>
    <w:rPr>
      <w:rFonts w:ascii="Times New Roman" w:eastAsia="Times New Roman" w:hAnsi="Times New Roman" w:cs="Calibri"/>
      <w:sz w:val="28"/>
    </w:rPr>
  </w:style>
  <w:style w:type="paragraph" w:customStyle="1" w:styleId="Default">
    <w:name w:val="Default"/>
    <w:qFormat/>
    <w:rsid w:val="00A37B57"/>
    <w:rPr>
      <w:rFonts w:ascii="Times New Roman" w:eastAsia="Calibri" w:hAnsi="Times New Roman" w:cs="Times New Roman"/>
      <w:color w:val="000000"/>
      <w:sz w:val="24"/>
      <w:szCs w:val="24"/>
    </w:rPr>
  </w:style>
  <w:style w:type="paragraph" w:styleId="a9">
    <w:name w:val="Normal (Web)"/>
    <w:basedOn w:val="a"/>
    <w:unhideWhenUsed/>
    <w:qFormat/>
    <w:rsid w:val="00333344"/>
    <w:pPr>
      <w:spacing w:beforeAutospacing="1" w:afterAutospacing="1" w:line="240" w:lineRule="auto"/>
    </w:pPr>
    <w:rPr>
      <w:rFonts w:ascii="Times New Roman" w:eastAsia="Times New Roman" w:hAnsi="Times New Roman" w:cs="Times New Roman"/>
      <w:sz w:val="24"/>
      <w:szCs w:val="24"/>
      <w:lang w:eastAsia="ru-RU"/>
    </w:rPr>
  </w:style>
  <w:style w:type="table" w:styleId="aa">
    <w:name w:val="Table Grid"/>
    <w:basedOn w:val="a1"/>
    <w:uiPriority w:val="59"/>
    <w:rsid w:val="00680EF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b">
    <w:name w:val="Strong"/>
    <w:qFormat/>
    <w:rsid w:val="00EE6333"/>
    <w:rPr>
      <w:b/>
      <w:bCs/>
    </w:rPr>
  </w:style>
  <w:style w:type="paragraph" w:customStyle="1" w:styleId="ConsPlusNormal">
    <w:name w:val="ConsPlusNormal"/>
    <w:uiPriority w:val="99"/>
    <w:rsid w:val="00C1217D"/>
    <w:pPr>
      <w:widowControl w:val="0"/>
      <w:autoSpaceDE w:val="0"/>
      <w:autoSpaceDN w:val="0"/>
      <w:adjustRightInd w:val="0"/>
      <w:ind w:firstLine="720"/>
    </w:pPr>
    <w:rPr>
      <w:rFonts w:ascii="Arial" w:eastAsia="Times New Roman" w:hAnsi="Arial" w:cs="Arial"/>
      <w:sz w:val="20"/>
      <w:szCs w:val="20"/>
      <w:lang w:eastAsia="ru-RU"/>
    </w:rPr>
  </w:style>
  <w:style w:type="paragraph" w:styleId="ac">
    <w:name w:val="Balloon Text"/>
    <w:basedOn w:val="a"/>
    <w:link w:val="ad"/>
    <w:uiPriority w:val="99"/>
    <w:semiHidden/>
    <w:unhideWhenUsed/>
    <w:rsid w:val="0090463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9046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24F26-C9B0-4403-9557-1DC29B277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2341</Words>
  <Characters>13350</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dc:description/>
  <cp:lastModifiedBy>User</cp:lastModifiedBy>
  <cp:revision>13</cp:revision>
  <cp:lastPrinted>2026-09-08T07:08:00Z</cp:lastPrinted>
  <dcterms:created xsi:type="dcterms:W3CDTF">2024-08-22T11:39:00Z</dcterms:created>
  <dcterms:modified xsi:type="dcterms:W3CDTF">2026-09-08T11:03:00Z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